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94" w:rsidRDefault="00550AD2" w:rsidP="0065415B">
      <w:pPr>
        <w:jc w:val="center"/>
        <w:rPr>
          <w:b/>
          <w:sz w:val="32"/>
        </w:rPr>
      </w:pPr>
      <w:r w:rsidRPr="00550AD2">
        <w:rPr>
          <w:b/>
          <w:noProof/>
          <w:sz w:val="32"/>
          <w:highlight w:val="yellow"/>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15pt;margin-top:0;width:470.1pt;height:87.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IJAIAAEcEAAAOAAAAZHJzL2Uyb0RvYy54bWysU9uO2yAQfa/Uf0C8N74o3mysOKtttqkq&#10;bS/Sbj8AYxyjYoYCib39+g7Ym6a3l6o8IIYZDjPnzGxuxl6Rk7BOgq5otkgpEZpDI/Whop8f96+u&#10;KXGe6YYp0KKiT8LRm+3LF5vBlCKHDlQjLEEQ7crBVLTz3pRJ4ngneuYWYIRGZwu2Zx5Ne0gaywZE&#10;71WSp+lVMoBtjAUunMPbu8lJtxG/bQX3H9vWCU9URTE3H3cb9zrsyXbDyoNlppN8ToP9QxY9kxo/&#10;PUPdMc/I0crfoHrJLTho/YJDn0DbSi5iDVhNlv5SzUPHjIi1IDnOnGly/w+Wfzh9skQ2Fc2zFSWa&#10;9SjSoxg9eQ0jyQM/g3Elhj0YDPQjXqPOsVZn7oF/cUTDrmP6IG6thaETrMH8svAyuXg64bgAUg/v&#10;ocFv2NFDBBpb2wfykA6C6KjT01mbkArHy2K9SvMVujj6siwrrtZF/IOVz8+Ndf6tgJ6EQ0Utih/h&#10;2ene+ZAOK59Dwm8OlGz2Uqlo2EO9U5acGDbKPq4Z/acwpclQ0XWRFxMDf4VI4/oTRC89drySfUWv&#10;z0GsDLy90U3sR8+kms6YstIzkYG7iUU/1uMsTA3NE1JqYepsnEQ8dGC/UTJgV1fUfT0yKyhR7zTK&#10;ss6WyzAG0VgWqxwNe+mpLz1Mc4SqqKdkOu58HJ1AmIZblK+Vkdig85TJnCt2a+R7nqwwDpd2jPox&#10;/9vvAAAA//8DAFBLAwQUAAYACAAAACEAWiL+1d4AAAAHAQAADwAAAGRycy9kb3ducmV2LnhtbEyP&#10;wU7DMBBE70j8g7VIXFDrQNqmCXEqhASiNygIrm68TSLsdYjdNPw9ywmOq3maeVtuJmfFiEPoPCm4&#10;nicgkGpvOmoUvL0+zNYgQtRktPWECr4xwKY6Pyt1YfyJXnDcxUZwCYVCK2hj7AspQ92i02HueyTO&#10;Dn5wOvI5NNIM+sTlzsqbJFlJpzvihVb3eN9i/bk7OgXrxdP4Ebbp83u9Otg8XmXj49eg1OXFdHcL&#10;IuIU/2D41Wd1qNhp749kgrAKZouUSQX8EKd5usxB7BnLlhnIqpT//asfAAAA//8DAFBLAQItABQA&#10;BgAIAAAAIQC2gziS/gAAAOEBAAATAAAAAAAAAAAAAAAAAAAAAABbQ29udGVudF9UeXBlc10ueG1s&#10;UEsBAi0AFAAGAAgAAAAhADj9If/WAAAAlAEAAAsAAAAAAAAAAAAAAAAALwEAAF9yZWxzLy5yZWxz&#10;UEsBAi0AFAAGAAgAAAAhALGiaIgkAgAARwQAAA4AAAAAAAAAAAAAAAAALgIAAGRycy9lMm9Eb2Mu&#10;eG1sUEsBAi0AFAAGAAgAAAAhAFoi/tXeAAAABwEAAA8AAAAAAAAAAAAAAAAAfgQAAGRycy9kb3du&#10;cmV2LnhtbFBLBQYAAAAABAAEAPMAAACJBQAAAAA=&#10;">
            <v:textbox>
              <w:txbxContent>
                <w:p w:rsidR="008A658E" w:rsidRDefault="008A658E" w:rsidP="00FB057F">
                  <w:pPr>
                    <w:spacing w:after="0"/>
                    <w:jc w:val="center"/>
                    <w:rPr>
                      <w:sz w:val="24"/>
                    </w:rPr>
                  </w:pPr>
                  <w:r>
                    <w:rPr>
                      <w:sz w:val="24"/>
                    </w:rPr>
                    <w:t xml:space="preserve">This </w:t>
                  </w:r>
                  <w:proofErr w:type="gramStart"/>
                  <w:r>
                    <w:rPr>
                      <w:sz w:val="24"/>
                    </w:rPr>
                    <w:t xml:space="preserve">sample  </w:t>
                  </w:r>
                  <w:bookmarkStart w:id="0" w:name="_GoBack"/>
                  <w:bookmarkEnd w:id="0"/>
                  <w:r>
                    <w:rPr>
                      <w:sz w:val="24"/>
                    </w:rPr>
                    <w:t>procedure</w:t>
                  </w:r>
                  <w:proofErr w:type="gramEnd"/>
                  <w:r>
                    <w:rPr>
                      <w:sz w:val="24"/>
                    </w:rPr>
                    <w:t xml:space="preserve"> should be customized to </w:t>
                  </w:r>
                  <w:r w:rsidRPr="00F86FF6">
                    <w:rPr>
                      <w:sz w:val="24"/>
                    </w:rPr>
                    <w:t xml:space="preserve">fit the needs of your company.  Refer to </w:t>
                  </w:r>
                  <w:r w:rsidR="00474674" w:rsidRPr="00F86FF6">
                    <w:rPr>
                      <w:i/>
                      <w:sz w:val="24"/>
                    </w:rPr>
                    <w:t>the Excellence program Topic Requirements</w:t>
                  </w:r>
                  <w:r w:rsidRPr="00F86FF6">
                    <w:rPr>
                      <w:sz w:val="24"/>
                    </w:rPr>
                    <w:t>.  Once you have done that, simply add or delete from this procedure to integrate</w:t>
                  </w:r>
                  <w:r>
                    <w:rPr>
                      <w:sz w:val="24"/>
                    </w:rPr>
                    <w:t xml:space="preserve"> it into your internal processes.</w:t>
                  </w:r>
                </w:p>
                <w:p w:rsidR="008A658E" w:rsidRDefault="008A658E" w:rsidP="00FB057F">
                  <w:pPr>
                    <w:jc w:val="center"/>
                  </w:pPr>
                  <w:r>
                    <w:rPr>
                      <w:sz w:val="24"/>
                    </w:rPr>
                    <w:t>This procedure is not meant to be used as-is.</w:t>
                  </w:r>
                </w:p>
                <w:p w:rsidR="008A658E" w:rsidRDefault="008A658E" w:rsidP="00877294">
                  <w:pPr>
                    <w:jc w:val="center"/>
                  </w:pPr>
                </w:p>
              </w:txbxContent>
            </v:textbox>
            <w10:wrap type="square"/>
          </v:shape>
        </w:pict>
      </w:r>
    </w:p>
    <w:p w:rsidR="00907C03" w:rsidRDefault="00CB6303" w:rsidP="0065415B">
      <w:pPr>
        <w:jc w:val="center"/>
        <w:rPr>
          <w:b/>
          <w:sz w:val="32"/>
        </w:rPr>
      </w:pPr>
      <w:r>
        <w:rPr>
          <w:b/>
          <w:sz w:val="32"/>
        </w:rPr>
        <w:t>IN</w:t>
      </w:r>
      <w:r w:rsidR="00854351">
        <w:rPr>
          <w:b/>
          <w:sz w:val="32"/>
        </w:rPr>
        <w:t>CIDENT INVESTIGATION AND ANALYSIS</w:t>
      </w:r>
    </w:p>
    <w:p w:rsidR="0065415B" w:rsidRDefault="0065415B" w:rsidP="0065415B">
      <w:pPr>
        <w:rPr>
          <w:b/>
          <w:sz w:val="24"/>
        </w:rPr>
      </w:pPr>
    </w:p>
    <w:tbl>
      <w:tblPr>
        <w:tblStyle w:val="TableGrid"/>
        <w:tblW w:w="0" w:type="auto"/>
        <w:tblLook w:val="04A0"/>
      </w:tblPr>
      <w:tblGrid>
        <w:gridCol w:w="4675"/>
        <w:gridCol w:w="4675"/>
      </w:tblGrid>
      <w:tr w:rsidR="0065415B" w:rsidTr="0065415B">
        <w:tc>
          <w:tcPr>
            <w:tcW w:w="4675" w:type="dxa"/>
          </w:tcPr>
          <w:p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rsidR="0065415B" w:rsidRDefault="0065415B" w:rsidP="0065415B">
            <w:pPr>
              <w:rPr>
                <w:b/>
                <w:sz w:val="24"/>
              </w:rPr>
            </w:pPr>
            <w:r w:rsidRPr="0065415B">
              <w:rPr>
                <w:b/>
                <w:sz w:val="24"/>
              </w:rPr>
              <w:t xml:space="preserve">Review Date: </w:t>
            </w:r>
            <w:r w:rsidRPr="0065415B">
              <w:rPr>
                <w:sz w:val="24"/>
              </w:rPr>
              <w:t>choose date for review</w:t>
            </w:r>
          </w:p>
        </w:tc>
      </w:tr>
      <w:tr w:rsidR="0065415B" w:rsidTr="0065415B">
        <w:tc>
          <w:tcPr>
            <w:tcW w:w="4675" w:type="dxa"/>
          </w:tcPr>
          <w:p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r w:rsidR="0065415B" w:rsidTr="0065415B">
        <w:tc>
          <w:tcPr>
            <w:tcW w:w="4675" w:type="dxa"/>
          </w:tcPr>
          <w:p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rsidR="0065415B" w:rsidRDefault="0065415B" w:rsidP="0065415B">
            <w:pPr>
              <w:rPr>
                <w:b/>
                <w:sz w:val="24"/>
              </w:rPr>
            </w:pPr>
            <w:r w:rsidRPr="0065415B">
              <w:rPr>
                <w:b/>
                <w:sz w:val="24"/>
              </w:rPr>
              <w:t xml:space="preserve">Date: </w:t>
            </w:r>
            <w:r w:rsidRPr="0065415B">
              <w:rPr>
                <w:sz w:val="24"/>
              </w:rPr>
              <w:t>insert date written</w:t>
            </w:r>
          </w:p>
        </w:tc>
      </w:tr>
    </w:tbl>
    <w:p w:rsidR="0065415B" w:rsidRDefault="0065415B" w:rsidP="0065415B">
      <w:pPr>
        <w:rPr>
          <w:b/>
          <w:sz w:val="24"/>
        </w:rPr>
      </w:pPr>
    </w:p>
    <w:tbl>
      <w:tblPr>
        <w:tblStyle w:val="TableGrid"/>
        <w:tblW w:w="0" w:type="auto"/>
        <w:tblLook w:val="04A0"/>
      </w:tblPr>
      <w:tblGrid>
        <w:gridCol w:w="9350"/>
      </w:tblGrid>
      <w:tr w:rsidR="0065415B" w:rsidTr="0065415B">
        <w:tc>
          <w:tcPr>
            <w:tcW w:w="9350" w:type="dxa"/>
            <w:shd w:val="clear" w:color="auto" w:fill="D0CECE" w:themeFill="background2" w:themeFillShade="E6"/>
          </w:tcPr>
          <w:p w:rsidR="0065415B" w:rsidRDefault="0065415B" w:rsidP="0065415B">
            <w:pPr>
              <w:rPr>
                <w:b/>
                <w:sz w:val="24"/>
              </w:rPr>
            </w:pPr>
            <w:r>
              <w:rPr>
                <w:b/>
                <w:sz w:val="24"/>
              </w:rPr>
              <w:t>PURPOSE</w:t>
            </w:r>
          </w:p>
        </w:tc>
      </w:tr>
      <w:tr w:rsidR="0065415B" w:rsidTr="0065415B">
        <w:tc>
          <w:tcPr>
            <w:tcW w:w="9350" w:type="dxa"/>
          </w:tcPr>
          <w:p w:rsidR="00854351" w:rsidRPr="004F7E5D" w:rsidRDefault="00854351" w:rsidP="00854351">
            <w:pPr>
              <w:spacing w:before="240" w:after="240"/>
              <w:rPr>
                <w:rFonts w:ascii="Calibri" w:eastAsia="Calibri" w:hAnsi="Calibri" w:cs="Calibri"/>
              </w:rPr>
            </w:pPr>
            <w:r w:rsidRPr="004F7E5D">
              <w:rPr>
                <w:rFonts w:ascii="Calibri" w:eastAsia="Calibri" w:hAnsi="Calibri" w:cs="Calibri"/>
              </w:rPr>
              <w:t xml:space="preserve">To identify all immediate and basic causes of relevant injury and/or incident at </w:t>
            </w:r>
            <w:r w:rsidRPr="004F7E5D">
              <w:rPr>
                <w:rFonts w:cs="Calibri"/>
              </w:rPr>
              <w:t>(enter your company name)</w:t>
            </w:r>
            <w:r w:rsidRPr="004F7E5D">
              <w:rPr>
                <w:rFonts w:ascii="Calibri" w:eastAsia="Calibri" w:hAnsi="Calibri" w:cs="Calibri"/>
              </w:rPr>
              <w:t xml:space="preserve"> and make the necessary recommendations to prevent injury and/or incident from recurring.</w:t>
            </w:r>
          </w:p>
          <w:p w:rsidR="0065415B" w:rsidRPr="0065415B" w:rsidRDefault="0065415B" w:rsidP="00275706">
            <w:pPr>
              <w:spacing w:before="240" w:after="240"/>
              <w:rPr>
                <w:sz w:val="24"/>
              </w:rPr>
            </w:pPr>
          </w:p>
        </w:tc>
      </w:tr>
      <w:tr w:rsidR="0065415B" w:rsidTr="0065415B">
        <w:tc>
          <w:tcPr>
            <w:tcW w:w="9350" w:type="dxa"/>
            <w:shd w:val="clear" w:color="auto" w:fill="D0CECE" w:themeFill="background2" w:themeFillShade="E6"/>
          </w:tcPr>
          <w:p w:rsidR="0065415B" w:rsidRDefault="0065415B" w:rsidP="0065415B">
            <w:pPr>
              <w:rPr>
                <w:b/>
                <w:sz w:val="24"/>
              </w:rPr>
            </w:pPr>
            <w:r>
              <w:rPr>
                <w:b/>
                <w:sz w:val="24"/>
              </w:rPr>
              <w:t>SCOPE</w:t>
            </w:r>
          </w:p>
        </w:tc>
      </w:tr>
      <w:tr w:rsidR="0065415B" w:rsidTr="0065415B">
        <w:tc>
          <w:tcPr>
            <w:tcW w:w="9350" w:type="dxa"/>
          </w:tcPr>
          <w:p w:rsidR="00275706" w:rsidRDefault="004F7E5D" w:rsidP="00275706">
            <w:pPr>
              <w:spacing w:before="240" w:after="240"/>
              <w:rPr>
                <w:rFonts w:cs="Arial"/>
              </w:rPr>
            </w:pPr>
            <w:r w:rsidRPr="004F7E5D">
              <w:rPr>
                <w:rFonts w:cs="Arial"/>
              </w:rPr>
              <w:t xml:space="preserve">This </w:t>
            </w:r>
            <w:r w:rsidRPr="004F7E5D">
              <w:rPr>
                <w:rFonts w:ascii="Calibri" w:eastAsia="Calibri" w:hAnsi="Calibri" w:cs="Arial"/>
              </w:rPr>
              <w:t>procedure applies to all employees of</w:t>
            </w:r>
            <w:r w:rsidRPr="004F7E5D">
              <w:rPr>
                <w:rFonts w:cs="Arial"/>
              </w:rPr>
              <w:t xml:space="preserve"> </w:t>
            </w:r>
            <w:r w:rsidRPr="004F7E5D">
              <w:rPr>
                <w:rFonts w:cs="Calibri"/>
              </w:rPr>
              <w:t>(enter your company name)</w:t>
            </w:r>
            <w:r w:rsidRPr="004F7E5D">
              <w:rPr>
                <w:rFonts w:cs="Arial"/>
              </w:rPr>
              <w:t xml:space="preserve"> and </w:t>
            </w:r>
            <w:r>
              <w:rPr>
                <w:rFonts w:cs="Arial"/>
              </w:rPr>
              <w:t xml:space="preserve">the entire workplace (including </w:t>
            </w:r>
            <w:r w:rsidRPr="004F7E5D">
              <w:rPr>
                <w:rFonts w:cs="Arial"/>
              </w:rPr>
              <w:t>all workplace locations</w:t>
            </w:r>
            <w:r>
              <w:rPr>
                <w:rFonts w:cs="Arial"/>
              </w:rPr>
              <w:t xml:space="preserve">, </w:t>
            </w:r>
            <w:r w:rsidRPr="004F7E5D">
              <w:rPr>
                <w:rFonts w:cs="Arial"/>
              </w:rPr>
              <w:t>site</w:t>
            </w:r>
            <w:r>
              <w:rPr>
                <w:rFonts w:cs="Arial"/>
              </w:rPr>
              <w:t>s</w:t>
            </w:r>
            <w:r w:rsidRPr="004F7E5D">
              <w:rPr>
                <w:rFonts w:cs="Arial"/>
              </w:rPr>
              <w:t xml:space="preserve">, </w:t>
            </w:r>
            <w:r>
              <w:rPr>
                <w:rFonts w:cs="Arial"/>
              </w:rPr>
              <w:t>buildings, vehicles used for company purposes).</w:t>
            </w:r>
          </w:p>
          <w:p w:rsidR="00D01C6C" w:rsidRDefault="00D01C6C" w:rsidP="00275706">
            <w:pPr>
              <w:spacing w:before="240" w:after="240"/>
              <w:rPr>
                <w:rFonts w:cs="Arial"/>
              </w:rPr>
            </w:pPr>
            <w:r>
              <w:rPr>
                <w:rFonts w:cs="Arial"/>
              </w:rPr>
              <w:t>Investigations will be conducted for ;</w:t>
            </w:r>
          </w:p>
          <w:p w:rsidR="00D01C6C" w:rsidRDefault="00D01C6C" w:rsidP="007D571C">
            <w:pPr>
              <w:pStyle w:val="ListParagraph"/>
              <w:numPr>
                <w:ilvl w:val="0"/>
                <w:numId w:val="9"/>
              </w:numPr>
              <w:spacing w:before="240" w:after="240"/>
              <w:rPr>
                <w:lang w:val="en-US"/>
              </w:rPr>
            </w:pPr>
            <w:r>
              <w:rPr>
                <w:lang w:val="en-US"/>
              </w:rPr>
              <w:t>Fatalities</w:t>
            </w:r>
          </w:p>
          <w:p w:rsidR="00D01C6C" w:rsidRDefault="00D01C6C" w:rsidP="007D571C">
            <w:pPr>
              <w:pStyle w:val="ListParagraph"/>
              <w:numPr>
                <w:ilvl w:val="0"/>
                <w:numId w:val="9"/>
              </w:numPr>
              <w:spacing w:before="240" w:after="240"/>
              <w:rPr>
                <w:lang w:val="en-US"/>
              </w:rPr>
            </w:pPr>
            <w:r>
              <w:rPr>
                <w:lang w:val="en-US"/>
              </w:rPr>
              <w:t>Critical injuries</w:t>
            </w:r>
          </w:p>
          <w:p w:rsidR="00D01C6C" w:rsidRDefault="00D01C6C" w:rsidP="007D571C">
            <w:pPr>
              <w:pStyle w:val="ListParagraph"/>
              <w:numPr>
                <w:ilvl w:val="0"/>
                <w:numId w:val="9"/>
              </w:numPr>
              <w:spacing w:before="240" w:after="240"/>
              <w:rPr>
                <w:lang w:val="en-US"/>
              </w:rPr>
            </w:pPr>
            <w:r>
              <w:rPr>
                <w:lang w:val="en-US"/>
              </w:rPr>
              <w:t>Lost-time injuries</w:t>
            </w:r>
          </w:p>
          <w:p w:rsidR="00D01C6C" w:rsidRDefault="00D01C6C" w:rsidP="007D571C">
            <w:pPr>
              <w:pStyle w:val="ListParagraph"/>
              <w:numPr>
                <w:ilvl w:val="0"/>
                <w:numId w:val="9"/>
              </w:numPr>
              <w:spacing w:before="240" w:after="240"/>
              <w:rPr>
                <w:lang w:val="en-US"/>
              </w:rPr>
            </w:pPr>
            <w:r>
              <w:rPr>
                <w:lang w:val="en-US"/>
              </w:rPr>
              <w:t>No lost-time injuries (i.e. medical aid)</w:t>
            </w:r>
          </w:p>
          <w:p w:rsidR="00D01C6C" w:rsidRDefault="00052AEB" w:rsidP="007D571C">
            <w:pPr>
              <w:pStyle w:val="ListParagraph"/>
              <w:numPr>
                <w:ilvl w:val="0"/>
                <w:numId w:val="9"/>
              </w:numPr>
              <w:spacing w:before="240" w:after="240"/>
              <w:rPr>
                <w:lang w:val="en-US"/>
              </w:rPr>
            </w:pPr>
            <w:r>
              <w:rPr>
                <w:lang w:val="en-US"/>
              </w:rPr>
              <w:t>First Aid and near misses</w:t>
            </w:r>
          </w:p>
          <w:p w:rsidR="00052AEB" w:rsidRDefault="00052AEB" w:rsidP="007D571C">
            <w:pPr>
              <w:pStyle w:val="ListParagraph"/>
              <w:numPr>
                <w:ilvl w:val="0"/>
                <w:numId w:val="9"/>
              </w:numPr>
              <w:spacing w:before="240" w:after="240"/>
              <w:rPr>
                <w:lang w:val="en-US"/>
              </w:rPr>
            </w:pPr>
            <w:r>
              <w:rPr>
                <w:lang w:val="en-US"/>
              </w:rPr>
              <w:t>Occupational Illnesses</w:t>
            </w:r>
          </w:p>
          <w:p w:rsidR="00052AEB" w:rsidRDefault="00052AEB" w:rsidP="007D571C">
            <w:pPr>
              <w:pStyle w:val="ListParagraph"/>
              <w:numPr>
                <w:ilvl w:val="0"/>
                <w:numId w:val="9"/>
              </w:numPr>
              <w:spacing w:before="240" w:after="240"/>
              <w:rPr>
                <w:lang w:val="en-US"/>
              </w:rPr>
            </w:pPr>
            <w:r>
              <w:rPr>
                <w:lang w:val="en-US"/>
              </w:rPr>
              <w:t>Property Damage</w:t>
            </w:r>
          </w:p>
          <w:p w:rsidR="00052AEB" w:rsidRDefault="00052AEB" w:rsidP="007D571C">
            <w:pPr>
              <w:pStyle w:val="ListParagraph"/>
              <w:numPr>
                <w:ilvl w:val="0"/>
                <w:numId w:val="9"/>
              </w:numPr>
              <w:spacing w:before="240" w:after="240"/>
              <w:rPr>
                <w:lang w:val="en-US"/>
              </w:rPr>
            </w:pPr>
            <w:r>
              <w:rPr>
                <w:lang w:val="en-US"/>
              </w:rPr>
              <w:t>Fires</w:t>
            </w:r>
          </w:p>
          <w:p w:rsidR="00052AEB" w:rsidRDefault="00052AEB" w:rsidP="007D571C">
            <w:pPr>
              <w:pStyle w:val="ListParagraph"/>
              <w:numPr>
                <w:ilvl w:val="0"/>
                <w:numId w:val="9"/>
              </w:numPr>
              <w:spacing w:before="240" w:after="240"/>
              <w:rPr>
                <w:lang w:val="en-US"/>
              </w:rPr>
            </w:pPr>
            <w:r>
              <w:rPr>
                <w:lang w:val="en-US"/>
              </w:rPr>
              <w:t>Environmental Releases</w:t>
            </w:r>
          </w:p>
          <w:p w:rsidR="00052AEB" w:rsidRDefault="00052AEB" w:rsidP="007D571C">
            <w:pPr>
              <w:pStyle w:val="ListParagraph"/>
              <w:numPr>
                <w:ilvl w:val="0"/>
                <w:numId w:val="9"/>
              </w:numPr>
              <w:spacing w:before="240" w:after="240"/>
              <w:rPr>
                <w:lang w:val="en-US"/>
              </w:rPr>
            </w:pPr>
            <w:r>
              <w:rPr>
                <w:lang w:val="en-US"/>
              </w:rPr>
              <w:t>Workplace Violence and harassment</w:t>
            </w:r>
          </w:p>
          <w:p w:rsidR="00052AEB" w:rsidRPr="00D01C6C" w:rsidRDefault="00052AEB" w:rsidP="007D571C">
            <w:pPr>
              <w:pStyle w:val="ListParagraph"/>
              <w:numPr>
                <w:ilvl w:val="0"/>
                <w:numId w:val="9"/>
              </w:numPr>
              <w:spacing w:before="240" w:after="240"/>
              <w:rPr>
                <w:lang w:val="en-US"/>
              </w:rPr>
            </w:pPr>
            <w:r>
              <w:rPr>
                <w:lang w:val="en-US"/>
              </w:rPr>
              <w:t>Incidents with potential for psychological injury</w:t>
            </w:r>
          </w:p>
          <w:p w:rsidR="0065415B" w:rsidRPr="0065415B" w:rsidRDefault="0065415B" w:rsidP="00924B1D">
            <w:pPr>
              <w:spacing w:before="240" w:after="240"/>
              <w:rPr>
                <w:sz w:val="24"/>
              </w:rPr>
            </w:pPr>
          </w:p>
        </w:tc>
      </w:tr>
      <w:tr w:rsidR="0065415B" w:rsidTr="0065415B">
        <w:tc>
          <w:tcPr>
            <w:tcW w:w="9350" w:type="dxa"/>
            <w:shd w:val="clear" w:color="auto" w:fill="D0CECE" w:themeFill="background2" w:themeFillShade="E6"/>
          </w:tcPr>
          <w:p w:rsidR="0065415B" w:rsidRDefault="000B2AB9" w:rsidP="000B2AB9">
            <w:pPr>
              <w:rPr>
                <w:b/>
                <w:sz w:val="24"/>
              </w:rPr>
            </w:pPr>
            <w:r>
              <w:rPr>
                <w:b/>
                <w:sz w:val="24"/>
              </w:rPr>
              <w:t>DEFINITIONS</w:t>
            </w:r>
          </w:p>
        </w:tc>
      </w:tr>
      <w:tr w:rsidR="0065415B" w:rsidTr="0065415B">
        <w:tc>
          <w:tcPr>
            <w:tcW w:w="9350" w:type="dxa"/>
          </w:tcPr>
          <w:p w:rsidR="000B2AB9" w:rsidRPr="000B2AB9" w:rsidRDefault="000B2AB9" w:rsidP="000B2AB9">
            <w:pPr>
              <w:rPr>
                <w:rFonts w:ascii="Calibri" w:eastAsia="Cambria" w:hAnsi="Calibri" w:cs="Calibri"/>
                <w:color w:val="000000"/>
                <w:szCs w:val="24"/>
              </w:rPr>
            </w:pPr>
            <w:r w:rsidRPr="000B2AB9">
              <w:rPr>
                <w:rFonts w:ascii="Calibri" w:eastAsia="Cambria" w:hAnsi="Calibri" w:cs="Calibri"/>
                <w:bCs/>
                <w:color w:val="000000"/>
                <w:szCs w:val="24"/>
              </w:rPr>
              <w:lastRenderedPageBreak/>
              <w:t>First Aid</w:t>
            </w:r>
            <w:r w:rsidRPr="000B2AB9">
              <w:rPr>
                <w:rFonts w:ascii="Calibri" w:eastAsia="Cambria" w:hAnsi="Calibri" w:cs="Calibri"/>
                <w:color w:val="000000"/>
                <w:szCs w:val="24"/>
              </w:rPr>
              <w:t xml:space="preserve">: </w:t>
            </w:r>
            <w:r w:rsidRPr="000B2AB9">
              <w:rPr>
                <w:rFonts w:ascii="Calibri" w:eastAsia="Cambria" w:hAnsi="Calibri" w:cs="Calibri"/>
                <w:color w:val="000000"/>
                <w:szCs w:val="24"/>
              </w:rPr>
              <w:tab/>
              <w:t>Includes but is not limited to: cleaning minor cuts, scrapes or  scratches; treating a minor burn, applying bandages and/or dressings, cold compress, cold pack, ice bag, splint, changing a bandage or a dressing after a follow-up observation visit and any follow-up for observation purposes only.</w:t>
            </w: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bCs/>
                <w:color w:val="000000"/>
                <w:szCs w:val="24"/>
              </w:rPr>
              <w:t xml:space="preserve">Health Care:  </w:t>
            </w:r>
            <w:r w:rsidRPr="000B2AB9">
              <w:rPr>
                <w:rFonts w:ascii="Calibri" w:eastAsia="Cambria" w:hAnsi="Calibri" w:cs="Calibri"/>
                <w:bCs/>
                <w:color w:val="000000"/>
                <w:szCs w:val="24"/>
              </w:rPr>
              <w:tab/>
            </w:r>
            <w:r w:rsidRPr="000B2AB9">
              <w:rPr>
                <w:rFonts w:ascii="Calibri" w:eastAsia="Cambria" w:hAnsi="Calibri" w:cs="Calibri"/>
                <w:color w:val="000000"/>
                <w:szCs w:val="24"/>
              </w:rPr>
              <w:t xml:space="preserve">An injury that results in attention received from a recognized health care provider but that does not result in time away from scheduled work nor a wage loss. </w:t>
            </w: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 </w:t>
            </w: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bCs/>
                <w:color w:val="000000"/>
                <w:szCs w:val="24"/>
              </w:rPr>
              <w:t xml:space="preserve">Near Miss:   </w:t>
            </w:r>
            <w:r w:rsidRPr="000B2AB9">
              <w:rPr>
                <w:rFonts w:ascii="Calibri" w:eastAsia="Cambria" w:hAnsi="Calibri" w:cs="Calibri"/>
                <w:bCs/>
                <w:color w:val="000000"/>
                <w:szCs w:val="24"/>
              </w:rPr>
              <w:tab/>
            </w:r>
            <w:r w:rsidRPr="000B2AB9">
              <w:rPr>
                <w:rFonts w:ascii="Calibri" w:eastAsia="Cambria" w:hAnsi="Calibri" w:cs="Calibri"/>
                <w:color w:val="000000"/>
                <w:szCs w:val="24"/>
              </w:rPr>
              <w:t>An event that under different circumstances could have resulted in physical harm to an individual or damage to the environment, equipment, property and/or material.</w:t>
            </w:r>
          </w:p>
          <w:p w:rsidR="000B2AB9" w:rsidRPr="000B2AB9" w:rsidRDefault="000B2AB9" w:rsidP="000B2AB9">
            <w:pPr>
              <w:rPr>
                <w:rFonts w:ascii="Calibri" w:eastAsia="Cambria" w:hAnsi="Calibri" w:cs="Calibri"/>
                <w:color w:val="000000"/>
                <w:szCs w:val="24"/>
              </w:rPr>
            </w:pP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The following categories of injury / Incidents may produce a loss of people, equipment, materials and / or environment. Immediate investigation of the following is required.</w:t>
            </w:r>
          </w:p>
          <w:p w:rsidR="000B2AB9" w:rsidRPr="000B2AB9" w:rsidRDefault="000B2AB9" w:rsidP="000B2AB9">
            <w:pPr>
              <w:rPr>
                <w:rFonts w:ascii="Calibri" w:eastAsia="Cambria" w:hAnsi="Calibri" w:cs="Calibri"/>
                <w:color w:val="000000"/>
                <w:szCs w:val="24"/>
              </w:rPr>
            </w:pP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Fatality: </w:t>
            </w:r>
            <w:r w:rsidRPr="000B2AB9">
              <w:rPr>
                <w:rFonts w:ascii="Calibri" w:eastAsia="Cambria" w:hAnsi="Calibri" w:cs="Calibri"/>
                <w:color w:val="000000"/>
                <w:szCs w:val="24"/>
              </w:rPr>
              <w:tab/>
              <w:t>An injury that results in the loss of life</w:t>
            </w:r>
          </w:p>
          <w:p w:rsidR="000B2AB9" w:rsidRPr="000B2AB9" w:rsidRDefault="000B2AB9" w:rsidP="000B2AB9">
            <w:pPr>
              <w:rPr>
                <w:rFonts w:ascii="Calibri" w:eastAsia="Cambria" w:hAnsi="Calibri" w:cs="Calibri"/>
                <w:color w:val="000000"/>
                <w:szCs w:val="24"/>
              </w:rPr>
            </w:pP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Critical Injury: </w:t>
            </w:r>
            <w:r w:rsidRPr="000B2AB9">
              <w:rPr>
                <w:rFonts w:ascii="Calibri" w:eastAsia="Cambria" w:hAnsi="Calibri" w:cs="Calibri"/>
                <w:color w:val="000000"/>
                <w:szCs w:val="24"/>
              </w:rPr>
              <w:tab/>
              <w:t>As defined in the Ontario Regulation 834/90</w:t>
            </w:r>
          </w:p>
          <w:p w:rsidR="000B2AB9" w:rsidRPr="000B2AB9" w:rsidRDefault="000B2AB9" w:rsidP="000B2AB9">
            <w:pPr>
              <w:rPr>
                <w:rFonts w:ascii="Calibri" w:eastAsia="Cambria" w:hAnsi="Calibri" w:cs="Calibri"/>
                <w:color w:val="000000"/>
                <w:szCs w:val="24"/>
              </w:rPr>
            </w:pP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Lost Time: </w:t>
            </w:r>
            <w:r w:rsidRPr="000B2AB9">
              <w:rPr>
                <w:rFonts w:ascii="Calibri" w:eastAsia="Cambria" w:hAnsi="Calibri" w:cs="Calibri"/>
                <w:color w:val="000000"/>
                <w:szCs w:val="24"/>
              </w:rPr>
              <w:tab/>
              <w:t>A work related injury that results in the injured employee missing scheduled time from work resulting in a wage loss.</w:t>
            </w:r>
          </w:p>
          <w:p w:rsidR="000B2AB9" w:rsidRDefault="000B2AB9" w:rsidP="000B2AB9">
            <w:pPr>
              <w:rPr>
                <w:rFonts w:eastAsia="Cambria" w:cstheme="minorHAnsi"/>
                <w:color w:val="000000"/>
                <w:szCs w:val="24"/>
              </w:rPr>
            </w:pPr>
          </w:p>
          <w:p w:rsidR="005C3586" w:rsidRPr="000B2AB9" w:rsidRDefault="005C3586" w:rsidP="005C3586">
            <w:pPr>
              <w:rPr>
                <w:rFonts w:ascii="Calibri" w:eastAsia="Cambria" w:hAnsi="Calibri" w:cs="Calibri"/>
                <w:color w:val="000000"/>
                <w:szCs w:val="24"/>
              </w:rPr>
            </w:pPr>
            <w:r>
              <w:rPr>
                <w:rFonts w:eastAsia="Cambria" w:cstheme="minorHAnsi"/>
                <w:color w:val="000000"/>
                <w:szCs w:val="24"/>
              </w:rPr>
              <w:t xml:space="preserve">No </w:t>
            </w:r>
            <w:r w:rsidRPr="000B2AB9">
              <w:rPr>
                <w:rFonts w:ascii="Calibri" w:eastAsia="Cambria" w:hAnsi="Calibri" w:cs="Calibri"/>
                <w:color w:val="000000"/>
                <w:szCs w:val="24"/>
              </w:rPr>
              <w:t xml:space="preserve">Lost Time: </w:t>
            </w:r>
            <w:r w:rsidRPr="000B2AB9">
              <w:rPr>
                <w:rFonts w:ascii="Calibri" w:eastAsia="Cambria" w:hAnsi="Calibri" w:cs="Calibri"/>
                <w:color w:val="000000"/>
                <w:szCs w:val="24"/>
              </w:rPr>
              <w:tab/>
              <w:t xml:space="preserve">A work related injury that </w:t>
            </w:r>
            <w:r>
              <w:rPr>
                <w:rFonts w:eastAsia="Cambria" w:cstheme="minorHAnsi"/>
                <w:color w:val="000000"/>
                <w:szCs w:val="24"/>
              </w:rPr>
              <w:t xml:space="preserve">does not </w:t>
            </w:r>
            <w:r w:rsidRPr="000B2AB9">
              <w:rPr>
                <w:rFonts w:ascii="Calibri" w:eastAsia="Cambria" w:hAnsi="Calibri" w:cs="Calibri"/>
                <w:color w:val="000000"/>
                <w:szCs w:val="24"/>
              </w:rPr>
              <w:t>result in the injured employee missing scheduled time from work resulting in a wage loss.</w:t>
            </w:r>
          </w:p>
          <w:p w:rsidR="005C3586" w:rsidRPr="000B2AB9" w:rsidRDefault="005C3586" w:rsidP="000B2AB9">
            <w:pPr>
              <w:rPr>
                <w:rFonts w:ascii="Calibri" w:eastAsia="Cambria" w:hAnsi="Calibri" w:cs="Calibri"/>
                <w:color w:val="000000"/>
                <w:szCs w:val="24"/>
              </w:rPr>
            </w:pPr>
          </w:p>
          <w:p w:rsidR="005C3586" w:rsidRDefault="005C3586" w:rsidP="000B2AB9">
            <w:pPr>
              <w:rPr>
                <w:rFonts w:eastAsia="Cambria" w:cstheme="minorHAnsi"/>
                <w:color w:val="000000"/>
                <w:szCs w:val="24"/>
              </w:rPr>
            </w:pPr>
            <w:r>
              <w:rPr>
                <w:rFonts w:eastAsia="Cambria" w:cstheme="minorHAnsi"/>
                <w:color w:val="000000"/>
                <w:szCs w:val="24"/>
              </w:rPr>
              <w:t>First Aid and Near Misses:</w:t>
            </w:r>
          </w:p>
          <w:p w:rsidR="005C3586" w:rsidRDefault="005C3586" w:rsidP="000B2AB9">
            <w:pPr>
              <w:rPr>
                <w:rFonts w:eastAsia="Cambria" w:cstheme="minorHAnsi"/>
                <w:color w:val="000000"/>
                <w:szCs w:val="24"/>
              </w:rPr>
            </w:pP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Property Damage: </w:t>
            </w:r>
            <w:r w:rsidRPr="000B2AB9">
              <w:rPr>
                <w:rFonts w:ascii="Calibri" w:eastAsia="Cambria" w:hAnsi="Calibri" w:cs="Calibri"/>
                <w:color w:val="000000"/>
                <w:szCs w:val="24"/>
              </w:rPr>
              <w:tab/>
              <w:t>An event where contact is made between two objects resulting in alteration to one or both of the objects.</w:t>
            </w:r>
          </w:p>
          <w:p w:rsidR="000B2AB9" w:rsidRPr="000B2AB9" w:rsidRDefault="000B2AB9" w:rsidP="000B2AB9">
            <w:pPr>
              <w:rPr>
                <w:rFonts w:ascii="Calibri" w:eastAsia="Cambria" w:hAnsi="Calibri" w:cs="Calibri"/>
                <w:color w:val="000000"/>
                <w:szCs w:val="24"/>
              </w:rPr>
            </w:pP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Occupational Illness:</w:t>
            </w:r>
            <w:r w:rsidRPr="000B2AB9">
              <w:rPr>
                <w:rFonts w:ascii="Calibri" w:eastAsia="Cambria" w:hAnsi="Calibri" w:cs="Calibri"/>
                <w:color w:val="000000"/>
                <w:szCs w:val="24"/>
              </w:rPr>
              <w:tab/>
              <w:t xml:space="preserve">A condition that results from exposure in a workplace to a physical, chemical or biological agent to the extent that normal physiological mechanisms are affected and the health of the worker is impaired. </w:t>
            </w: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 </w:t>
            </w: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Environmental Release:  </w:t>
            </w:r>
            <w:r w:rsidRPr="000B2AB9">
              <w:rPr>
                <w:rFonts w:ascii="Calibri" w:eastAsia="Cambria" w:hAnsi="Calibri" w:cs="Calibri"/>
                <w:color w:val="000000"/>
                <w:szCs w:val="24"/>
              </w:rPr>
              <w:tab/>
              <w:t xml:space="preserve">An accidental discharge of a physical, biological or chemical substance into the workplace and/or community. </w:t>
            </w:r>
          </w:p>
          <w:p w:rsidR="000B2AB9" w:rsidRPr="000B2AB9" w:rsidRDefault="000B2AB9" w:rsidP="000B2AB9">
            <w:pPr>
              <w:rPr>
                <w:rFonts w:ascii="Calibri" w:eastAsia="Cambria" w:hAnsi="Calibri" w:cs="Calibri"/>
                <w:color w:val="000000"/>
                <w:szCs w:val="24"/>
              </w:rPr>
            </w:pPr>
            <w:r w:rsidRPr="000B2AB9">
              <w:rPr>
                <w:rFonts w:ascii="Calibri" w:eastAsia="Cambria" w:hAnsi="Calibri" w:cs="Calibri"/>
                <w:color w:val="000000"/>
                <w:szCs w:val="24"/>
              </w:rPr>
              <w:t xml:space="preserve"> </w:t>
            </w:r>
          </w:p>
          <w:p w:rsidR="00F0127F" w:rsidRPr="005C3586" w:rsidRDefault="000B2AB9" w:rsidP="000B2AB9">
            <w:pPr>
              <w:rPr>
                <w:rFonts w:eastAsia="Cambria" w:cstheme="minorHAnsi"/>
                <w:szCs w:val="24"/>
              </w:rPr>
            </w:pPr>
            <w:r w:rsidRPr="000B2AB9">
              <w:rPr>
                <w:rFonts w:ascii="Calibri" w:eastAsia="Cambria" w:hAnsi="Calibri" w:cs="Calibri"/>
                <w:color w:val="000000"/>
                <w:szCs w:val="24"/>
              </w:rPr>
              <w:t>Fire/Explosion:</w:t>
            </w:r>
            <w:r w:rsidRPr="000B2AB9">
              <w:rPr>
                <w:rFonts w:ascii="Calibri" w:eastAsia="Cambria" w:hAnsi="Calibri" w:cs="Calibri"/>
                <w:color w:val="000000"/>
                <w:szCs w:val="24"/>
              </w:rPr>
              <w:tab/>
              <w:t xml:space="preserve">An event where </w:t>
            </w:r>
            <w:r w:rsidRPr="005C3586">
              <w:rPr>
                <w:rFonts w:ascii="Calibri" w:eastAsia="Cambria" w:hAnsi="Calibri" w:cs="Calibri"/>
                <w:szCs w:val="24"/>
              </w:rPr>
              <w:t xml:space="preserve">undesired combustion occurs. </w:t>
            </w:r>
          </w:p>
          <w:p w:rsidR="005C3586" w:rsidRPr="005C3586" w:rsidRDefault="005C3586" w:rsidP="000B2AB9">
            <w:pPr>
              <w:rPr>
                <w:rFonts w:eastAsia="Cambria" w:cstheme="minorHAnsi"/>
                <w:szCs w:val="24"/>
              </w:rPr>
            </w:pPr>
          </w:p>
          <w:p w:rsidR="005C3586" w:rsidRPr="005C3586" w:rsidRDefault="005C3586" w:rsidP="000B2AB9">
            <w:pPr>
              <w:rPr>
                <w:rFonts w:eastAsia="Cambria" w:cstheme="minorHAnsi"/>
                <w:szCs w:val="24"/>
              </w:rPr>
            </w:pPr>
            <w:r w:rsidRPr="005C3586">
              <w:rPr>
                <w:rFonts w:eastAsia="Cambria" w:cstheme="minorHAnsi"/>
                <w:szCs w:val="24"/>
              </w:rPr>
              <w:t>Workplace Violence and Harassment</w:t>
            </w:r>
            <w:r>
              <w:rPr>
                <w:rFonts w:eastAsia="Cambria" w:cstheme="minorHAnsi"/>
                <w:szCs w:val="24"/>
              </w:rPr>
              <w:t>:</w:t>
            </w:r>
          </w:p>
          <w:p w:rsidR="005C3586" w:rsidRPr="005C3586" w:rsidRDefault="005C3586" w:rsidP="000B2AB9">
            <w:pPr>
              <w:rPr>
                <w:rFonts w:eastAsia="Cambria" w:cstheme="minorHAnsi"/>
                <w:szCs w:val="24"/>
              </w:rPr>
            </w:pPr>
          </w:p>
          <w:p w:rsidR="005C3586" w:rsidRPr="005C3586" w:rsidRDefault="005C3586" w:rsidP="000B2AB9">
            <w:pPr>
              <w:rPr>
                <w:rFonts w:eastAsia="Cambria" w:cstheme="minorHAnsi"/>
                <w:szCs w:val="24"/>
              </w:rPr>
            </w:pPr>
            <w:r w:rsidRPr="005C3586">
              <w:rPr>
                <w:rFonts w:eastAsia="Cambria" w:cstheme="minorHAnsi"/>
                <w:szCs w:val="24"/>
              </w:rPr>
              <w:t>Incidents with Potential for Psychological Injury</w:t>
            </w:r>
            <w:r>
              <w:rPr>
                <w:rFonts w:eastAsia="Cambria" w:cstheme="minorHAnsi"/>
                <w:szCs w:val="24"/>
              </w:rPr>
              <w:t>.</w:t>
            </w:r>
          </w:p>
          <w:p w:rsidR="000B2AB9" w:rsidRPr="000B2AB9" w:rsidRDefault="000B2AB9" w:rsidP="000B2AB9">
            <w:pPr>
              <w:rPr>
                <w:rFonts w:eastAsia="Cambria" w:cstheme="minorHAnsi"/>
                <w:b/>
                <w:color w:val="000000"/>
                <w:szCs w:val="24"/>
              </w:rPr>
            </w:pPr>
          </w:p>
        </w:tc>
      </w:tr>
    </w:tbl>
    <w:p w:rsidR="0065415B" w:rsidRDefault="0065415B" w:rsidP="0065415B">
      <w:pPr>
        <w:rPr>
          <w:b/>
          <w:sz w:val="24"/>
        </w:rPr>
      </w:pPr>
    </w:p>
    <w:p w:rsidR="00DF41C7" w:rsidRDefault="00DF41C7" w:rsidP="0065415B">
      <w:pPr>
        <w:rPr>
          <w:b/>
          <w:sz w:val="24"/>
        </w:rPr>
      </w:pPr>
    </w:p>
    <w:tbl>
      <w:tblPr>
        <w:tblStyle w:val="TableGrid"/>
        <w:tblW w:w="0" w:type="auto"/>
        <w:tblLook w:val="04A0"/>
      </w:tblPr>
      <w:tblGrid>
        <w:gridCol w:w="9350"/>
      </w:tblGrid>
      <w:tr w:rsidR="0065415B" w:rsidTr="0065415B">
        <w:tc>
          <w:tcPr>
            <w:tcW w:w="9350" w:type="dxa"/>
            <w:shd w:val="clear" w:color="auto" w:fill="D0CECE" w:themeFill="background2" w:themeFillShade="E6"/>
          </w:tcPr>
          <w:p w:rsidR="0065415B" w:rsidRDefault="0065415B" w:rsidP="0065415B">
            <w:pPr>
              <w:rPr>
                <w:b/>
                <w:sz w:val="24"/>
              </w:rPr>
            </w:pPr>
            <w:r>
              <w:rPr>
                <w:b/>
                <w:sz w:val="24"/>
              </w:rPr>
              <w:t>ROLES &amp; RESPONSIBILITIES</w:t>
            </w:r>
          </w:p>
        </w:tc>
      </w:tr>
      <w:tr w:rsidR="0065415B" w:rsidTr="0065415B">
        <w:tc>
          <w:tcPr>
            <w:tcW w:w="9350" w:type="dxa"/>
          </w:tcPr>
          <w:p w:rsidR="00B9340B" w:rsidRPr="00B9340B" w:rsidRDefault="00B9340B" w:rsidP="00B9340B">
            <w:pPr>
              <w:spacing w:before="240"/>
              <w:rPr>
                <w:b/>
                <w:sz w:val="24"/>
              </w:rPr>
            </w:pPr>
            <w:r w:rsidRPr="00B9340B">
              <w:rPr>
                <w:b/>
                <w:sz w:val="24"/>
              </w:rPr>
              <w:t>Senior Management is responsible for:</w:t>
            </w:r>
          </w:p>
          <w:p w:rsidR="00B9340B" w:rsidRPr="00B9340B" w:rsidRDefault="00B9340B" w:rsidP="007D571C">
            <w:pPr>
              <w:pStyle w:val="ListParagraph"/>
              <w:numPr>
                <w:ilvl w:val="0"/>
                <w:numId w:val="1"/>
              </w:numPr>
              <w:spacing w:after="120"/>
              <w:contextualSpacing w:val="0"/>
              <w:rPr>
                <w:sz w:val="24"/>
              </w:rPr>
            </w:pPr>
            <w:r w:rsidRPr="00B9340B">
              <w:rPr>
                <w:sz w:val="24"/>
              </w:rPr>
              <w:lastRenderedPageBreak/>
              <w:t>Ensuring the requirements</w:t>
            </w:r>
            <w:r w:rsidR="00907CB3">
              <w:rPr>
                <w:sz w:val="24"/>
              </w:rPr>
              <w:t xml:space="preserve"> </w:t>
            </w:r>
            <w:r w:rsidRPr="00B9340B">
              <w:rPr>
                <w:sz w:val="24"/>
              </w:rPr>
              <w:t>of this procedure are established, implemented, monitored and maintained</w:t>
            </w:r>
          </w:p>
          <w:p w:rsidR="008A658E" w:rsidRPr="003A4974" w:rsidRDefault="003A4974" w:rsidP="007D571C">
            <w:pPr>
              <w:pStyle w:val="ListParagraph"/>
              <w:numPr>
                <w:ilvl w:val="0"/>
                <w:numId w:val="1"/>
              </w:numPr>
              <w:spacing w:after="360"/>
              <w:contextualSpacing w:val="0"/>
              <w:rPr>
                <w:b/>
                <w:sz w:val="24"/>
              </w:rPr>
            </w:pPr>
            <w:r w:rsidRPr="003A4974">
              <w:rPr>
                <w:sz w:val="24"/>
              </w:rPr>
              <w:t>Ensuring that managers/supervisors complete the investigations and follow this procedure</w:t>
            </w:r>
          </w:p>
          <w:p w:rsidR="00B9340B" w:rsidRPr="00B9340B" w:rsidRDefault="00B9340B" w:rsidP="00B9340B">
            <w:pPr>
              <w:rPr>
                <w:b/>
                <w:sz w:val="24"/>
              </w:rPr>
            </w:pPr>
            <w:r w:rsidRPr="00B9340B">
              <w:rPr>
                <w:b/>
                <w:sz w:val="24"/>
              </w:rPr>
              <w:t>Manager/Supervisor is responsible for:</w:t>
            </w:r>
          </w:p>
          <w:p w:rsidR="00B9340B" w:rsidRPr="00B9340B" w:rsidRDefault="008A658E" w:rsidP="007D571C">
            <w:pPr>
              <w:pStyle w:val="ListParagraph"/>
              <w:numPr>
                <w:ilvl w:val="0"/>
                <w:numId w:val="1"/>
              </w:numPr>
              <w:spacing w:after="120"/>
              <w:contextualSpacing w:val="0"/>
              <w:rPr>
                <w:sz w:val="24"/>
              </w:rPr>
            </w:pPr>
            <w:r>
              <w:rPr>
                <w:sz w:val="24"/>
              </w:rPr>
              <w:t>C</w:t>
            </w:r>
            <w:r w:rsidR="003A4974">
              <w:rPr>
                <w:sz w:val="24"/>
              </w:rPr>
              <w:t>ompleting the investigations</w:t>
            </w:r>
          </w:p>
          <w:p w:rsidR="00B9340B" w:rsidRDefault="003A4974" w:rsidP="007D571C">
            <w:pPr>
              <w:pStyle w:val="ListParagraph"/>
              <w:numPr>
                <w:ilvl w:val="0"/>
                <w:numId w:val="1"/>
              </w:numPr>
              <w:spacing w:after="120"/>
              <w:contextualSpacing w:val="0"/>
              <w:rPr>
                <w:sz w:val="24"/>
              </w:rPr>
            </w:pPr>
            <w:r>
              <w:rPr>
                <w:sz w:val="24"/>
              </w:rPr>
              <w:t>Overseeing that this procedure is followed</w:t>
            </w:r>
          </w:p>
          <w:p w:rsidR="008A658E" w:rsidRDefault="008A658E" w:rsidP="00B9340B">
            <w:pPr>
              <w:rPr>
                <w:b/>
                <w:sz w:val="24"/>
              </w:rPr>
            </w:pPr>
          </w:p>
          <w:p w:rsidR="00B9340B" w:rsidRPr="00B9340B" w:rsidRDefault="00B9340B" w:rsidP="00B9340B">
            <w:pPr>
              <w:rPr>
                <w:b/>
                <w:sz w:val="24"/>
              </w:rPr>
            </w:pPr>
            <w:r w:rsidRPr="00B9340B">
              <w:rPr>
                <w:b/>
                <w:sz w:val="24"/>
              </w:rPr>
              <w:t xml:space="preserve">JHSC/Health and Safety Worker Representative are/is responsible for: </w:t>
            </w:r>
          </w:p>
          <w:p w:rsidR="00B9340B" w:rsidRPr="00B9340B" w:rsidRDefault="003A4974" w:rsidP="007D571C">
            <w:pPr>
              <w:pStyle w:val="ListParagraph"/>
              <w:numPr>
                <w:ilvl w:val="0"/>
                <w:numId w:val="1"/>
              </w:numPr>
              <w:spacing w:after="120"/>
              <w:contextualSpacing w:val="0"/>
              <w:rPr>
                <w:sz w:val="24"/>
              </w:rPr>
            </w:pPr>
            <w:r>
              <w:rPr>
                <w:sz w:val="24"/>
              </w:rPr>
              <w:t>Participating in investigations per this procedure</w:t>
            </w:r>
          </w:p>
          <w:p w:rsidR="00B9340B" w:rsidRPr="00B9340B" w:rsidRDefault="00B9340B" w:rsidP="00B9340B">
            <w:pPr>
              <w:rPr>
                <w:b/>
                <w:sz w:val="24"/>
              </w:rPr>
            </w:pPr>
            <w:r w:rsidRPr="00B9340B">
              <w:rPr>
                <w:b/>
                <w:sz w:val="24"/>
              </w:rPr>
              <w:t xml:space="preserve">Employees are responsible for:  </w:t>
            </w:r>
          </w:p>
          <w:p w:rsidR="0065415B" w:rsidRPr="003A4974" w:rsidRDefault="00086C9E" w:rsidP="007D571C">
            <w:pPr>
              <w:pStyle w:val="ListParagraph"/>
              <w:numPr>
                <w:ilvl w:val="0"/>
                <w:numId w:val="1"/>
              </w:numPr>
              <w:spacing w:after="120"/>
              <w:contextualSpacing w:val="0"/>
              <w:rPr>
                <w:sz w:val="24"/>
                <w:szCs w:val="24"/>
              </w:rPr>
            </w:pPr>
            <w:r>
              <w:rPr>
                <w:sz w:val="24"/>
              </w:rPr>
              <w:t xml:space="preserve">Cooperating with the </w:t>
            </w:r>
            <w:r w:rsidR="003A4974">
              <w:rPr>
                <w:sz w:val="24"/>
              </w:rPr>
              <w:t>investigations as applicable</w:t>
            </w:r>
          </w:p>
          <w:p w:rsidR="003A4974" w:rsidRPr="00086C9E" w:rsidRDefault="003A4974" w:rsidP="003A4974">
            <w:pPr>
              <w:pStyle w:val="ListParagraph"/>
              <w:spacing w:after="120"/>
              <w:ind w:left="1440"/>
              <w:contextualSpacing w:val="0"/>
              <w:rPr>
                <w:sz w:val="24"/>
                <w:szCs w:val="24"/>
              </w:rPr>
            </w:pPr>
          </w:p>
        </w:tc>
      </w:tr>
      <w:tr w:rsidR="0065415B" w:rsidTr="0065415B">
        <w:tc>
          <w:tcPr>
            <w:tcW w:w="9350" w:type="dxa"/>
            <w:shd w:val="clear" w:color="auto" w:fill="D0CECE" w:themeFill="background2" w:themeFillShade="E6"/>
          </w:tcPr>
          <w:p w:rsidR="0065415B" w:rsidRDefault="0065415B" w:rsidP="0065415B">
            <w:pPr>
              <w:rPr>
                <w:b/>
                <w:sz w:val="24"/>
              </w:rPr>
            </w:pPr>
            <w:r>
              <w:rPr>
                <w:b/>
                <w:sz w:val="24"/>
              </w:rPr>
              <w:lastRenderedPageBreak/>
              <w:t>PROCEDURE</w:t>
            </w:r>
          </w:p>
        </w:tc>
      </w:tr>
      <w:tr w:rsidR="0065415B" w:rsidTr="0065415B">
        <w:tc>
          <w:tcPr>
            <w:tcW w:w="9350" w:type="dxa"/>
          </w:tcPr>
          <w:p w:rsidR="00DB77FC" w:rsidRPr="003A4974" w:rsidRDefault="00DB77FC" w:rsidP="00DB77FC">
            <w:pPr>
              <w:spacing w:before="240"/>
            </w:pPr>
            <w:r w:rsidRPr="003A4974">
              <w:t xml:space="preserve">In the case of personal injury the supervisor ensures that the injured employee(s) receives appropriate medical care.  </w:t>
            </w:r>
          </w:p>
          <w:p w:rsidR="00DB77FC" w:rsidRPr="003A4974" w:rsidRDefault="00DB77FC" w:rsidP="00DB77FC">
            <w:pPr>
              <w:spacing w:before="240"/>
            </w:pPr>
            <w:r w:rsidRPr="003A4974">
              <w:t>The supervisor notifies appropriate personn</w:t>
            </w:r>
            <w:r>
              <w:t>el, as soon as possible;</w:t>
            </w:r>
          </w:p>
          <w:p w:rsidR="00DB77FC" w:rsidRPr="003A4974" w:rsidRDefault="00DB77FC" w:rsidP="00DB77FC">
            <w:pPr>
              <w:spacing w:before="240"/>
            </w:pPr>
            <w:r w:rsidRPr="003A4974">
              <w:t xml:space="preserve">Internal – by </w:t>
            </w:r>
            <w:r>
              <w:t>(</w:t>
            </w:r>
            <w:r w:rsidRPr="003A4974">
              <w:t>paging</w:t>
            </w:r>
            <w:r>
              <w:t>/phoning cell phone of)</w:t>
            </w:r>
            <w:r w:rsidRPr="003A4974">
              <w:t xml:space="preserve"> the Health and Safety Co-ordinator</w:t>
            </w:r>
          </w:p>
          <w:p w:rsidR="00DB77FC" w:rsidRPr="003A4974" w:rsidRDefault="00DB77FC" w:rsidP="00DB77FC">
            <w:pPr>
              <w:spacing w:before="240"/>
            </w:pPr>
            <w:r w:rsidRPr="003A4974">
              <w:t xml:space="preserve">External – see communications </w:t>
            </w:r>
            <w:r>
              <w:t>at bottom of this section</w:t>
            </w:r>
          </w:p>
          <w:p w:rsidR="003A4974" w:rsidRPr="003A4974" w:rsidRDefault="003A4974" w:rsidP="003A4974">
            <w:pPr>
              <w:spacing w:before="240"/>
            </w:pPr>
            <w:r w:rsidRPr="003A4974">
              <w:t xml:space="preserve">The supervisor contacts a worker representative from the Joint Health &amp; Safety Committee (JHSC) designated to investigate the injury/incident, to assist with the investigation.  </w:t>
            </w:r>
          </w:p>
          <w:p w:rsidR="00DB77FC" w:rsidRPr="003A4974" w:rsidRDefault="00DB77FC" w:rsidP="00DB77FC">
            <w:pPr>
              <w:spacing w:before="240"/>
            </w:pPr>
            <w:r w:rsidRPr="003A4974">
              <w:t xml:space="preserve">The manager / supervisor </w:t>
            </w:r>
            <w:proofErr w:type="gramStart"/>
            <w:r w:rsidRPr="003A4974">
              <w:t>investigates</w:t>
            </w:r>
            <w:proofErr w:type="gramEnd"/>
            <w:r w:rsidRPr="003A4974">
              <w:t xml:space="preserve"> the injury/incident and completes the Accident Investigation form within 24 hours of the injury/incident. </w:t>
            </w:r>
          </w:p>
          <w:p w:rsidR="003A4974" w:rsidRPr="003A4974" w:rsidRDefault="003A4974" w:rsidP="003A4974">
            <w:pPr>
              <w:spacing w:before="240"/>
            </w:pPr>
            <w:r w:rsidRPr="003A4974">
              <w:t xml:space="preserve">Note: The supervisor and the worker representative can request assistance from other managers, supervisors, or any other source that may be available. They are also responsible for securing the scene of the injury/incident. </w:t>
            </w:r>
          </w:p>
          <w:p w:rsidR="003A4974" w:rsidRPr="003A4974" w:rsidRDefault="003A4974" w:rsidP="003A4974">
            <w:pPr>
              <w:spacing w:before="240"/>
            </w:pPr>
            <w:r w:rsidRPr="003A4974">
              <w:t xml:space="preserve"> The worker representative must be involved in the investigation of a fatality or critical injury. </w:t>
            </w:r>
          </w:p>
          <w:p w:rsidR="003A4974" w:rsidRPr="003A4974" w:rsidRDefault="003A4974" w:rsidP="003A4974">
            <w:pPr>
              <w:spacing w:before="240"/>
            </w:pPr>
            <w:r w:rsidRPr="003A4974">
              <w:t xml:space="preserve">The worker representative and the supervisor together conduct the investigation and assist in completing the report. Both the supervisor and the worker representative sign the Injury/incident investigation report, upon completion. </w:t>
            </w:r>
          </w:p>
          <w:p w:rsidR="003A4974" w:rsidRPr="003A4974" w:rsidRDefault="003A4974" w:rsidP="003A4974">
            <w:pPr>
              <w:spacing w:before="240"/>
            </w:pPr>
            <w:proofErr w:type="gramStart"/>
            <w:r w:rsidRPr="003A4974">
              <w:t>Where  required</w:t>
            </w:r>
            <w:proofErr w:type="gramEnd"/>
            <w:r w:rsidRPr="003A4974">
              <w:t xml:space="preserve"> by legislation the worker representative submits a copy of the injury/incident investigation to the appropriate authority (see Communication </w:t>
            </w:r>
            <w:r w:rsidR="00CF04A8">
              <w:t>at bottom of this section</w:t>
            </w:r>
            <w:r w:rsidRPr="003A4974">
              <w:t xml:space="preserve">). </w:t>
            </w:r>
          </w:p>
          <w:p w:rsidR="003A4974" w:rsidRPr="003A4974" w:rsidRDefault="003A4974" w:rsidP="003A4974">
            <w:pPr>
              <w:spacing w:before="240"/>
            </w:pPr>
            <w:r w:rsidRPr="003A4974">
              <w:lastRenderedPageBreak/>
              <w:t xml:space="preserve">The Joint Health and Safety Representatives ensure the checklist and investigation reports are completed and signed by the appropriate worker and management representative of the Joint Health and Safety Committee. </w:t>
            </w:r>
          </w:p>
          <w:p w:rsidR="00CF04A8" w:rsidRDefault="00CF04A8" w:rsidP="00D01C6C"/>
          <w:p w:rsidR="00D01C6C" w:rsidRPr="00D01C6C" w:rsidRDefault="00BA3A57" w:rsidP="00D01C6C">
            <w:pPr>
              <w:rPr>
                <w:rFonts w:eastAsia="Calibri" w:cs="Arial"/>
              </w:rPr>
            </w:pPr>
            <w:r w:rsidRPr="00D01C6C">
              <w:t>The</w:t>
            </w:r>
            <w:r w:rsidR="009040A3" w:rsidRPr="00D01C6C">
              <w:t xml:space="preserve"> investigators need to be trained and competent in conducting investigations. </w:t>
            </w:r>
            <w:r w:rsidR="00D01C6C" w:rsidRPr="00D01C6C">
              <w:rPr>
                <w:rFonts w:eastAsia="Calibri" w:cs="Arial"/>
              </w:rPr>
              <w:t xml:space="preserve">This training will occur within the first month of appointment to the JHSC or as a supervisor / manager or as soon as practical.  </w:t>
            </w:r>
          </w:p>
          <w:p w:rsidR="003A4974" w:rsidRPr="003A4974" w:rsidRDefault="009040A3" w:rsidP="003A4974">
            <w:pPr>
              <w:spacing w:before="240"/>
            </w:pPr>
            <w:r>
              <w:t xml:space="preserve"> </w:t>
            </w:r>
            <w:r w:rsidR="00960616">
              <w:t xml:space="preserve">Investigations need to be conducted in a professional manner.   </w:t>
            </w:r>
            <w:r>
              <w:t xml:space="preserve">Their </w:t>
            </w:r>
            <w:r w:rsidR="00BA3A57">
              <w:t>responsibilities include;</w:t>
            </w:r>
          </w:p>
          <w:p w:rsidR="003A4974" w:rsidRPr="003A4974" w:rsidRDefault="003A4974" w:rsidP="007D571C">
            <w:pPr>
              <w:numPr>
                <w:ilvl w:val="0"/>
                <w:numId w:val="3"/>
              </w:numPr>
              <w:tabs>
                <w:tab w:val="clear" w:pos="720"/>
                <w:tab w:val="num" w:pos="1080"/>
              </w:tabs>
              <w:spacing w:before="240"/>
            </w:pPr>
            <w:r w:rsidRPr="003A4974">
              <w:t xml:space="preserve">Interview workers involved </w:t>
            </w:r>
          </w:p>
          <w:p w:rsidR="003A4974" w:rsidRPr="003A4974" w:rsidRDefault="003A4974" w:rsidP="007D571C">
            <w:pPr>
              <w:numPr>
                <w:ilvl w:val="0"/>
                <w:numId w:val="3"/>
              </w:numPr>
              <w:tabs>
                <w:tab w:val="clear" w:pos="720"/>
                <w:tab w:val="num" w:pos="1080"/>
              </w:tabs>
              <w:spacing w:before="240"/>
            </w:pPr>
            <w:r w:rsidRPr="003A4974">
              <w:t xml:space="preserve">Interview witnesses </w:t>
            </w:r>
          </w:p>
          <w:p w:rsidR="003A4974" w:rsidRPr="003A4974" w:rsidRDefault="003A4974" w:rsidP="007D571C">
            <w:pPr>
              <w:numPr>
                <w:ilvl w:val="0"/>
                <w:numId w:val="3"/>
              </w:numPr>
              <w:tabs>
                <w:tab w:val="clear" w:pos="720"/>
                <w:tab w:val="num" w:pos="1080"/>
              </w:tabs>
              <w:spacing w:before="240"/>
            </w:pPr>
            <w:r w:rsidRPr="003A4974">
              <w:t xml:space="preserve">Interview outside experts, if applicable; for example: suppliers, equipment designers </w:t>
            </w:r>
          </w:p>
          <w:p w:rsidR="003A4974" w:rsidRPr="003A4974" w:rsidRDefault="003A4974" w:rsidP="007D571C">
            <w:pPr>
              <w:numPr>
                <w:ilvl w:val="0"/>
                <w:numId w:val="3"/>
              </w:numPr>
              <w:tabs>
                <w:tab w:val="clear" w:pos="720"/>
                <w:tab w:val="num" w:pos="1080"/>
              </w:tabs>
              <w:spacing w:before="240"/>
            </w:pPr>
            <w:r w:rsidRPr="003A4974">
              <w:t xml:space="preserve">Ensure the interviews are conducted as soon as reasonably possible. </w:t>
            </w:r>
          </w:p>
          <w:p w:rsidR="003A4974" w:rsidRPr="003A4974" w:rsidRDefault="003A4974" w:rsidP="007D571C">
            <w:pPr>
              <w:numPr>
                <w:ilvl w:val="0"/>
                <w:numId w:val="3"/>
              </w:numPr>
              <w:tabs>
                <w:tab w:val="clear" w:pos="720"/>
                <w:tab w:val="num" w:pos="1080"/>
              </w:tabs>
              <w:spacing w:before="240"/>
            </w:pPr>
            <w:r w:rsidRPr="003A4974">
              <w:t xml:space="preserve">The interviews should be conducted in a quiet place (for example a manager’s office), one on one </w:t>
            </w:r>
          </w:p>
          <w:p w:rsidR="003A4974" w:rsidRPr="003A4974" w:rsidRDefault="003A4974" w:rsidP="007D571C">
            <w:pPr>
              <w:numPr>
                <w:ilvl w:val="0"/>
                <w:numId w:val="3"/>
              </w:numPr>
              <w:tabs>
                <w:tab w:val="clear" w:pos="720"/>
                <w:tab w:val="num" w:pos="1080"/>
              </w:tabs>
              <w:spacing w:before="240"/>
            </w:pPr>
            <w:r w:rsidRPr="003A4974">
              <w:t xml:space="preserve">The interview must be documented (see Witness Statement form) </w:t>
            </w:r>
          </w:p>
          <w:p w:rsidR="003A4974" w:rsidRPr="003A4974" w:rsidRDefault="003A4974" w:rsidP="003A4974">
            <w:pPr>
              <w:spacing w:before="240"/>
            </w:pPr>
          </w:p>
          <w:p w:rsidR="003A4974" w:rsidRPr="003A4974" w:rsidRDefault="00CF04A8" w:rsidP="003A4974">
            <w:pPr>
              <w:spacing w:before="240"/>
            </w:pPr>
            <w:r>
              <w:t>The s</w:t>
            </w:r>
            <w:r w:rsidR="003A4974" w:rsidRPr="003A4974">
              <w:t xml:space="preserve">cene </w:t>
            </w:r>
            <w:r>
              <w:t>shall be assessed as follows;</w:t>
            </w:r>
          </w:p>
          <w:p w:rsidR="003A4974" w:rsidRPr="003A4974" w:rsidRDefault="003A4974" w:rsidP="007D571C">
            <w:pPr>
              <w:numPr>
                <w:ilvl w:val="0"/>
                <w:numId w:val="4"/>
              </w:numPr>
              <w:tabs>
                <w:tab w:val="clear" w:pos="720"/>
                <w:tab w:val="num" w:pos="1080"/>
              </w:tabs>
              <w:spacing w:before="240"/>
            </w:pPr>
            <w:r w:rsidRPr="003A4974">
              <w:t xml:space="preserve">Make observations, and use the scene assessment form to document the scene (site, equipment, material). </w:t>
            </w:r>
          </w:p>
          <w:p w:rsidR="003A4974" w:rsidRPr="003A4974" w:rsidRDefault="003A4974" w:rsidP="007D571C">
            <w:pPr>
              <w:numPr>
                <w:ilvl w:val="0"/>
                <w:numId w:val="4"/>
              </w:numPr>
              <w:tabs>
                <w:tab w:val="clear" w:pos="720"/>
                <w:tab w:val="num" w:pos="1080"/>
              </w:tabs>
              <w:spacing w:before="240"/>
            </w:pPr>
            <w:r w:rsidRPr="003A4974">
              <w:t xml:space="preserve">Use photographs/sketches/drawings etc. </w:t>
            </w:r>
          </w:p>
          <w:p w:rsidR="003A4974" w:rsidRPr="003A4974" w:rsidRDefault="003A4974" w:rsidP="007D571C">
            <w:pPr>
              <w:numPr>
                <w:ilvl w:val="0"/>
                <w:numId w:val="4"/>
              </w:numPr>
              <w:tabs>
                <w:tab w:val="clear" w:pos="720"/>
                <w:tab w:val="num" w:pos="1080"/>
              </w:tabs>
              <w:spacing w:before="240"/>
            </w:pPr>
            <w:r w:rsidRPr="003A4974">
              <w:t xml:space="preserve">A written narrative (objective) of what happened, include witness statements </w:t>
            </w:r>
          </w:p>
          <w:p w:rsidR="003A4974" w:rsidRPr="003A4974" w:rsidRDefault="003A4974" w:rsidP="003A4974">
            <w:pPr>
              <w:spacing w:before="240"/>
            </w:pPr>
            <w:r w:rsidRPr="003A4974">
              <w:t xml:space="preserve">Identify </w:t>
            </w:r>
            <w:r w:rsidR="00960616">
              <w:t xml:space="preserve">Root Causes and </w:t>
            </w:r>
            <w:r w:rsidRPr="003A4974">
              <w:t xml:space="preserve">Contributing Factors </w:t>
            </w:r>
          </w:p>
          <w:p w:rsidR="003A4974" w:rsidRDefault="003A4974" w:rsidP="007D571C">
            <w:pPr>
              <w:numPr>
                <w:ilvl w:val="0"/>
                <w:numId w:val="5"/>
              </w:numPr>
              <w:spacing w:before="240"/>
            </w:pPr>
            <w:r w:rsidRPr="003A4974">
              <w:t xml:space="preserve">Factors to be considered are People, Equipment, Material, Environment and Process and include what role the factor played. </w:t>
            </w:r>
          </w:p>
          <w:p w:rsidR="00444E19" w:rsidRPr="003A4974" w:rsidRDefault="00444E19" w:rsidP="007D571C">
            <w:pPr>
              <w:numPr>
                <w:ilvl w:val="0"/>
                <w:numId w:val="5"/>
              </w:numPr>
              <w:spacing w:before="240"/>
            </w:pPr>
            <w:r>
              <w:t>Actions must be taken to mitigate any additional consequences of an incident</w:t>
            </w:r>
          </w:p>
          <w:p w:rsidR="003A4974" w:rsidRPr="003A4974" w:rsidRDefault="003A4974" w:rsidP="003A4974">
            <w:pPr>
              <w:spacing w:before="240"/>
            </w:pPr>
          </w:p>
          <w:p w:rsidR="003A4974" w:rsidRPr="003A4974" w:rsidRDefault="003A4974" w:rsidP="003A4974">
            <w:pPr>
              <w:spacing w:before="240"/>
            </w:pPr>
            <w:r w:rsidRPr="003A4974">
              <w:t xml:space="preserve">Write </w:t>
            </w:r>
            <w:r w:rsidR="00CF04A8">
              <w:t>the Report;</w:t>
            </w:r>
          </w:p>
          <w:p w:rsidR="003A4974" w:rsidRPr="003A4974" w:rsidRDefault="003A4974" w:rsidP="003A4974">
            <w:pPr>
              <w:spacing w:before="240"/>
            </w:pPr>
          </w:p>
          <w:p w:rsidR="003A4974" w:rsidRPr="003A4974" w:rsidRDefault="003A4974" w:rsidP="007D571C">
            <w:pPr>
              <w:numPr>
                <w:ilvl w:val="0"/>
                <w:numId w:val="5"/>
              </w:numPr>
              <w:spacing w:before="240"/>
            </w:pPr>
            <w:r w:rsidRPr="003A4974">
              <w:t xml:space="preserve">Use the injury investigation report form to identify contributing factors through a review of items such as maintenance records, plant layout, training records, time of day, length </w:t>
            </w:r>
            <w:r w:rsidRPr="003A4974">
              <w:lastRenderedPageBreak/>
              <w:t>of ser</w:t>
            </w:r>
            <w:r w:rsidR="00CF04A8">
              <w:t xml:space="preserve">vice in this - work area, etc. </w:t>
            </w:r>
          </w:p>
          <w:p w:rsidR="003A4974" w:rsidRPr="003A4974" w:rsidRDefault="003A4974" w:rsidP="007D571C">
            <w:pPr>
              <w:numPr>
                <w:ilvl w:val="0"/>
                <w:numId w:val="5"/>
              </w:numPr>
              <w:spacing w:before="240"/>
            </w:pPr>
            <w:r w:rsidRPr="003A4974">
              <w:t>The standard investigation reporting system (form) must capture all the requirements contained in the investigation procedure. In some cases, additional forms or documentation may</w:t>
            </w:r>
            <w:r w:rsidR="00CF04A8">
              <w:t xml:space="preserve"> be needed. This might include w</w:t>
            </w:r>
            <w:r w:rsidRPr="003A4974">
              <w:t>itness statements and / or scene as</w:t>
            </w:r>
            <w:r w:rsidR="00CF04A8">
              <w:t>sessment forms and police reports.</w:t>
            </w:r>
          </w:p>
          <w:p w:rsidR="003A4974" w:rsidRPr="003A4974" w:rsidRDefault="003A4974" w:rsidP="007D571C">
            <w:pPr>
              <w:numPr>
                <w:ilvl w:val="0"/>
                <w:numId w:val="5"/>
              </w:numPr>
              <w:spacing w:before="240"/>
            </w:pPr>
            <w:r w:rsidRPr="003A4974">
              <w:t xml:space="preserve">Copies of the investigation report are sent (when investigation is completed) to the Health and Safety Co-ordinator, Plant Manager and Co-Chairs of the JHSC. </w:t>
            </w:r>
          </w:p>
          <w:p w:rsidR="003A4974" w:rsidRPr="003A4974" w:rsidRDefault="003A4974" w:rsidP="003A4974">
            <w:pPr>
              <w:spacing w:before="240"/>
            </w:pPr>
          </w:p>
          <w:p w:rsidR="003A4974" w:rsidRPr="003A4974" w:rsidRDefault="003A4974" w:rsidP="003A4974">
            <w:pPr>
              <w:spacing w:before="240"/>
            </w:pPr>
            <w:r w:rsidRPr="003A4974">
              <w:t>Recommendations for corrective action</w:t>
            </w:r>
            <w:r w:rsidR="00CF04A8">
              <w:t>;</w:t>
            </w:r>
          </w:p>
          <w:p w:rsidR="003A4974" w:rsidRPr="003A4974" w:rsidRDefault="003A4974" w:rsidP="003A4974">
            <w:pPr>
              <w:spacing w:before="240"/>
            </w:pPr>
            <w:r w:rsidRPr="003A4974">
              <w:t xml:space="preserve"> </w:t>
            </w:r>
          </w:p>
          <w:p w:rsidR="003A4974" w:rsidRPr="003A4974" w:rsidRDefault="003A4974" w:rsidP="007D571C">
            <w:pPr>
              <w:numPr>
                <w:ilvl w:val="0"/>
                <w:numId w:val="6"/>
              </w:numPr>
              <w:spacing w:before="240"/>
            </w:pPr>
            <w:r w:rsidRPr="003A4974">
              <w:t xml:space="preserve">Responsibilities must be assigned for implementation of the recommended actions. </w:t>
            </w:r>
          </w:p>
          <w:p w:rsidR="003A4974" w:rsidRPr="003A4974" w:rsidRDefault="003A4974" w:rsidP="007D571C">
            <w:pPr>
              <w:numPr>
                <w:ilvl w:val="0"/>
                <w:numId w:val="6"/>
              </w:numPr>
              <w:spacing w:before="240"/>
            </w:pPr>
            <w:r w:rsidRPr="003A4974">
              <w:t xml:space="preserve">Recommendations are documented on the Corrective Action form.  </w:t>
            </w:r>
          </w:p>
          <w:p w:rsidR="003A4974" w:rsidRPr="003A4974" w:rsidRDefault="003A4974" w:rsidP="007D571C">
            <w:pPr>
              <w:numPr>
                <w:ilvl w:val="0"/>
                <w:numId w:val="6"/>
              </w:numPr>
              <w:spacing w:before="240"/>
            </w:pPr>
            <w:r w:rsidRPr="003A4974">
              <w:t xml:space="preserve">The recommendations must focus on corrective actions(s) to all the contributing factors identified. </w:t>
            </w:r>
          </w:p>
          <w:p w:rsidR="003A4974" w:rsidRPr="003A4974" w:rsidRDefault="003A4974" w:rsidP="003A4974">
            <w:pPr>
              <w:spacing w:before="240"/>
            </w:pPr>
          </w:p>
          <w:p w:rsidR="003A4974" w:rsidRPr="003A4974" w:rsidRDefault="003A4974" w:rsidP="003A4974">
            <w:pPr>
              <w:spacing w:before="240"/>
            </w:pPr>
            <w:r w:rsidRPr="003A4974">
              <w:t>Recommendations should specify:</w:t>
            </w:r>
          </w:p>
          <w:p w:rsidR="003A4974" w:rsidRPr="003A4974" w:rsidRDefault="003A4974" w:rsidP="003A4974">
            <w:pPr>
              <w:spacing w:before="240"/>
            </w:pPr>
            <w:r w:rsidRPr="003A4974">
              <w:t xml:space="preserve"> </w:t>
            </w:r>
          </w:p>
          <w:p w:rsidR="003A4974" w:rsidRPr="003A4974" w:rsidRDefault="003A4974" w:rsidP="007D571C">
            <w:pPr>
              <w:numPr>
                <w:ilvl w:val="0"/>
                <w:numId w:val="7"/>
              </w:numPr>
              <w:spacing w:before="240"/>
            </w:pPr>
            <w:r w:rsidRPr="003A4974">
              <w:t xml:space="preserve">What needs to be done </w:t>
            </w:r>
          </w:p>
          <w:p w:rsidR="003A4974" w:rsidRPr="003A4974" w:rsidRDefault="003A4974" w:rsidP="007D571C">
            <w:pPr>
              <w:numPr>
                <w:ilvl w:val="0"/>
                <w:numId w:val="7"/>
              </w:numPr>
              <w:spacing w:before="240"/>
            </w:pPr>
            <w:r w:rsidRPr="003A4974">
              <w:t xml:space="preserve">Why it needs to be done </w:t>
            </w:r>
          </w:p>
          <w:p w:rsidR="003A4974" w:rsidRPr="003A4974" w:rsidRDefault="003A4974" w:rsidP="007D571C">
            <w:pPr>
              <w:numPr>
                <w:ilvl w:val="0"/>
                <w:numId w:val="7"/>
              </w:numPr>
              <w:spacing w:before="240"/>
            </w:pPr>
            <w:r w:rsidRPr="003A4974">
              <w:t xml:space="preserve">When it should be completed </w:t>
            </w:r>
          </w:p>
          <w:p w:rsidR="003A4974" w:rsidRPr="003A4974" w:rsidRDefault="003A4974" w:rsidP="003A4974">
            <w:pPr>
              <w:spacing w:before="240"/>
            </w:pPr>
          </w:p>
          <w:p w:rsidR="003A4974" w:rsidRPr="003A4974" w:rsidRDefault="003A4974" w:rsidP="003A4974">
            <w:pPr>
              <w:spacing w:before="240"/>
            </w:pPr>
            <w:r w:rsidRPr="003A4974">
              <w:t>Recommendations are acted upon</w:t>
            </w:r>
            <w:r w:rsidR="00CF04A8">
              <w:t>;</w:t>
            </w:r>
          </w:p>
          <w:p w:rsidR="003A4974" w:rsidRPr="003A4974" w:rsidRDefault="003A4974" w:rsidP="003A4974">
            <w:pPr>
              <w:spacing w:before="240"/>
            </w:pPr>
          </w:p>
          <w:p w:rsidR="003A4974" w:rsidRPr="003A4974" w:rsidRDefault="003A4974" w:rsidP="007D571C">
            <w:pPr>
              <w:numPr>
                <w:ilvl w:val="0"/>
                <w:numId w:val="8"/>
              </w:numPr>
              <w:spacing w:before="240"/>
            </w:pPr>
            <w:r w:rsidRPr="003A4974">
              <w:t xml:space="preserve">Responsibility must be assigned to implement the recommendations.  </w:t>
            </w:r>
          </w:p>
          <w:p w:rsidR="003A4974" w:rsidRPr="003A4974" w:rsidRDefault="003A4974" w:rsidP="007D571C">
            <w:pPr>
              <w:numPr>
                <w:ilvl w:val="0"/>
                <w:numId w:val="8"/>
              </w:numPr>
              <w:spacing w:before="240"/>
            </w:pPr>
            <w:r w:rsidRPr="003A4974">
              <w:t>The actions must be recorded on the company standard form, it must include:</w:t>
            </w:r>
          </w:p>
          <w:p w:rsidR="003A4974" w:rsidRPr="003A4974" w:rsidRDefault="003A4974" w:rsidP="007D571C">
            <w:pPr>
              <w:numPr>
                <w:ilvl w:val="2"/>
                <w:numId w:val="8"/>
              </w:numPr>
              <w:spacing w:before="240"/>
            </w:pPr>
            <w:r w:rsidRPr="003A4974">
              <w:t xml:space="preserve">What has been done  </w:t>
            </w:r>
          </w:p>
          <w:p w:rsidR="003A4974" w:rsidRPr="003A4974" w:rsidRDefault="003A4974" w:rsidP="007D571C">
            <w:pPr>
              <w:numPr>
                <w:ilvl w:val="2"/>
                <w:numId w:val="8"/>
              </w:numPr>
              <w:spacing w:before="240"/>
            </w:pPr>
            <w:r w:rsidRPr="003A4974">
              <w:t xml:space="preserve">Who has completed the actions, and  </w:t>
            </w:r>
          </w:p>
          <w:p w:rsidR="003A4974" w:rsidRDefault="003A4974" w:rsidP="007D571C">
            <w:pPr>
              <w:numPr>
                <w:ilvl w:val="2"/>
                <w:numId w:val="8"/>
              </w:numPr>
              <w:spacing w:before="240"/>
            </w:pPr>
            <w:r w:rsidRPr="003A4974">
              <w:t>When the actions were completed</w:t>
            </w:r>
          </w:p>
          <w:p w:rsidR="0026562C" w:rsidRPr="003A4974" w:rsidRDefault="0026562C" w:rsidP="0026562C">
            <w:pPr>
              <w:spacing w:before="240"/>
            </w:pPr>
            <w:r>
              <w:lastRenderedPageBreak/>
              <w:t>In addition, the investigators shall identify opportunities for continual improvement.</w:t>
            </w:r>
          </w:p>
          <w:p w:rsidR="000939FA" w:rsidRDefault="000939FA" w:rsidP="00DA415B">
            <w:pPr>
              <w:spacing w:after="120"/>
              <w:rPr>
                <w:sz w:val="24"/>
              </w:rPr>
            </w:pPr>
          </w:p>
          <w:p w:rsidR="00DA415B" w:rsidRPr="00DA415B" w:rsidRDefault="00DA415B" w:rsidP="00DA415B">
            <w:pPr>
              <w:spacing w:after="120"/>
              <w:rPr>
                <w:sz w:val="24"/>
              </w:rPr>
            </w:pPr>
            <w:r w:rsidRPr="00DA415B">
              <w:rPr>
                <w:sz w:val="24"/>
              </w:rPr>
              <w:t xml:space="preserve">The results </w:t>
            </w:r>
            <w:r>
              <w:rPr>
                <w:sz w:val="24"/>
              </w:rPr>
              <w:t xml:space="preserve">and recommendations </w:t>
            </w:r>
            <w:r w:rsidRPr="00DA415B">
              <w:rPr>
                <w:sz w:val="24"/>
              </w:rPr>
              <w:t xml:space="preserve">of the injury/incidents will be communicated to the employees in a number of ways: </w:t>
            </w:r>
          </w:p>
          <w:p w:rsidR="00DA415B" w:rsidRPr="00DA415B" w:rsidRDefault="00DA415B" w:rsidP="00DA415B">
            <w:pPr>
              <w:spacing w:after="120"/>
              <w:rPr>
                <w:sz w:val="24"/>
              </w:rPr>
            </w:pPr>
          </w:p>
          <w:p w:rsidR="00DA415B" w:rsidRPr="00DA415B" w:rsidRDefault="00DA415B" w:rsidP="007D571C">
            <w:pPr>
              <w:numPr>
                <w:ilvl w:val="0"/>
                <w:numId w:val="2"/>
              </w:numPr>
              <w:spacing w:after="120"/>
              <w:rPr>
                <w:sz w:val="24"/>
              </w:rPr>
            </w:pPr>
            <w:r w:rsidRPr="00DA415B">
              <w:rPr>
                <w:sz w:val="24"/>
              </w:rPr>
              <w:t>Minutes of the Joint Health &amp; Safety Committee meetings</w:t>
            </w:r>
          </w:p>
          <w:p w:rsidR="00DA415B" w:rsidRPr="00DA415B" w:rsidRDefault="00DA415B" w:rsidP="007D571C">
            <w:pPr>
              <w:numPr>
                <w:ilvl w:val="0"/>
                <w:numId w:val="2"/>
              </w:numPr>
              <w:spacing w:after="120"/>
              <w:rPr>
                <w:sz w:val="24"/>
              </w:rPr>
            </w:pPr>
            <w:r w:rsidRPr="00DA415B">
              <w:rPr>
                <w:sz w:val="24"/>
              </w:rPr>
              <w:t>Supervisors holding monthly safety talks with employees</w:t>
            </w:r>
          </w:p>
          <w:p w:rsidR="00DA415B" w:rsidRDefault="00DA415B" w:rsidP="007D571C">
            <w:pPr>
              <w:numPr>
                <w:ilvl w:val="0"/>
                <w:numId w:val="2"/>
              </w:numPr>
              <w:spacing w:after="120"/>
              <w:rPr>
                <w:sz w:val="24"/>
              </w:rPr>
            </w:pPr>
            <w:r w:rsidRPr="00DA415B">
              <w:rPr>
                <w:sz w:val="24"/>
              </w:rPr>
              <w:t xml:space="preserve">Through postings on the safety bulletin boards </w:t>
            </w:r>
          </w:p>
          <w:p w:rsidR="00DA415B" w:rsidRPr="00DA415B" w:rsidRDefault="00DA415B" w:rsidP="007D571C">
            <w:pPr>
              <w:numPr>
                <w:ilvl w:val="0"/>
                <w:numId w:val="2"/>
              </w:numPr>
              <w:spacing w:after="120"/>
              <w:rPr>
                <w:sz w:val="24"/>
              </w:rPr>
            </w:pPr>
            <w:r>
              <w:rPr>
                <w:sz w:val="24"/>
              </w:rPr>
              <w:t>Injury / Incident Logbook</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 xml:space="preserve">The Joint Health &amp; Safety Committee will assist in all areas with remedial actions and recommendations.  </w:t>
            </w:r>
            <w:r w:rsidR="00D979C5">
              <w:rPr>
                <w:sz w:val="24"/>
              </w:rPr>
              <w:t>They shall follow up with appropriate workplace parties to ensure the corrective actions are completed.</w:t>
            </w:r>
          </w:p>
          <w:p w:rsidR="00DA415B" w:rsidRPr="00DA415B" w:rsidRDefault="00DA415B" w:rsidP="00DA415B">
            <w:pPr>
              <w:spacing w:after="120"/>
              <w:rPr>
                <w:sz w:val="24"/>
              </w:rPr>
            </w:pPr>
          </w:p>
          <w:p w:rsidR="00DA415B" w:rsidRPr="00DA415B" w:rsidRDefault="00DA415B" w:rsidP="00DA415B">
            <w:pPr>
              <w:spacing w:after="120"/>
              <w:rPr>
                <w:b/>
                <w:bCs/>
                <w:sz w:val="24"/>
              </w:rPr>
            </w:pPr>
            <w:r w:rsidRPr="00DA415B">
              <w:rPr>
                <w:b/>
                <w:bCs/>
                <w:sz w:val="24"/>
              </w:rPr>
              <w:t>Notification Requirements:</w:t>
            </w:r>
          </w:p>
          <w:p w:rsidR="00DA415B" w:rsidRPr="00DA415B" w:rsidRDefault="00DA415B" w:rsidP="00DA415B">
            <w:pPr>
              <w:spacing w:after="120"/>
              <w:rPr>
                <w:sz w:val="24"/>
              </w:rPr>
            </w:pPr>
            <w:r w:rsidRPr="00DA415B">
              <w:rPr>
                <w:sz w:val="24"/>
              </w:rPr>
              <w:t xml:space="preserve"> </w:t>
            </w:r>
          </w:p>
          <w:p w:rsidR="00DA415B" w:rsidRPr="00DA415B" w:rsidRDefault="00DA415B" w:rsidP="00DA415B">
            <w:pPr>
              <w:spacing w:after="120"/>
              <w:rPr>
                <w:sz w:val="24"/>
              </w:rPr>
            </w:pPr>
            <w:r w:rsidRPr="00DA415B">
              <w:rPr>
                <w:sz w:val="24"/>
              </w:rPr>
              <w:t>Critical and fatal injuries (under Critical injury regulation)</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Require you contact the Ministry of Labour immediately and a written investigation report must be completed and sent within 48 hours.</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 xml:space="preserve">Fire and Explosion: </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Require you contact the Ministry of Labour immediately, if it results in an injury</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 xml:space="preserve">Chemical Releases: </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ab/>
              <w:t>Require you contact the Ministry of Environment immediately</w:t>
            </w:r>
          </w:p>
          <w:p w:rsidR="00DA415B" w:rsidRPr="00DA415B" w:rsidRDefault="00DA415B" w:rsidP="00DA415B">
            <w:pPr>
              <w:spacing w:after="120"/>
              <w:rPr>
                <w:sz w:val="24"/>
              </w:rPr>
            </w:pPr>
          </w:p>
          <w:p w:rsidR="00DA415B" w:rsidRPr="00DA415B" w:rsidRDefault="00DA415B" w:rsidP="00DA415B">
            <w:pPr>
              <w:spacing w:after="120"/>
              <w:rPr>
                <w:sz w:val="24"/>
              </w:rPr>
            </w:pPr>
            <w:r w:rsidRPr="00DA415B">
              <w:rPr>
                <w:sz w:val="24"/>
              </w:rPr>
              <w:t>Lost time, Health Care, Modified work required as a result of first aid and only extending beyond 7 days:</w:t>
            </w:r>
          </w:p>
          <w:p w:rsidR="00DA415B" w:rsidRPr="00DA415B" w:rsidRDefault="00DA415B" w:rsidP="00DA415B">
            <w:pPr>
              <w:spacing w:after="120"/>
              <w:rPr>
                <w:sz w:val="24"/>
              </w:rPr>
            </w:pPr>
          </w:p>
          <w:p w:rsidR="00DA415B" w:rsidRDefault="00DA415B" w:rsidP="00DA415B">
            <w:pPr>
              <w:spacing w:after="120"/>
              <w:rPr>
                <w:sz w:val="24"/>
              </w:rPr>
            </w:pPr>
            <w:r w:rsidRPr="00DA415B">
              <w:rPr>
                <w:sz w:val="24"/>
              </w:rPr>
              <w:lastRenderedPageBreak/>
              <w:t>Workplace Safety and Insurance Board - Form 7 completed within 3 days of being advised of the injury and submitted to WSIB within 7 days</w:t>
            </w:r>
          </w:p>
          <w:p w:rsidR="00CF04A8" w:rsidRDefault="00CF04A8" w:rsidP="00DA415B">
            <w:pPr>
              <w:spacing w:after="120"/>
              <w:rPr>
                <w:sz w:val="24"/>
              </w:rPr>
            </w:pP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856"/>
            </w:tblGrid>
            <w:tr w:rsidR="00CF04A8" w:rsidRPr="00CF04A8" w:rsidTr="00DA1E4E">
              <w:tc>
                <w:tcPr>
                  <w:tcW w:w="8856" w:type="dxa"/>
                  <w:shd w:val="clear" w:color="auto" w:fill="D9D9D9"/>
                </w:tcPr>
                <w:p w:rsidR="00CF04A8" w:rsidRPr="00CF04A8" w:rsidRDefault="00CF04A8" w:rsidP="00CF04A8">
                  <w:pPr>
                    <w:spacing w:after="120" w:line="240" w:lineRule="auto"/>
                    <w:rPr>
                      <w:b/>
                      <w:sz w:val="24"/>
                    </w:rPr>
                  </w:pPr>
                  <w:r w:rsidRPr="00CF04A8">
                    <w:rPr>
                      <w:b/>
                      <w:sz w:val="24"/>
                    </w:rPr>
                    <w:t xml:space="preserve">EVALUATION </w:t>
                  </w:r>
                </w:p>
              </w:tc>
            </w:tr>
          </w:tbl>
          <w:p w:rsidR="00CF04A8" w:rsidRPr="00DA415B" w:rsidRDefault="00CF04A8" w:rsidP="00DA415B">
            <w:pPr>
              <w:spacing w:after="120"/>
              <w:rPr>
                <w:sz w:val="24"/>
              </w:rPr>
            </w:pPr>
            <w:r w:rsidRPr="00CF04A8">
              <w:rPr>
                <w:sz w:val="24"/>
              </w:rPr>
              <w:t xml:space="preserve">This procedure will be </w:t>
            </w:r>
            <w:r>
              <w:rPr>
                <w:sz w:val="24"/>
              </w:rPr>
              <w:t>evaluated</w:t>
            </w:r>
            <w:r w:rsidRPr="00CF04A8">
              <w:rPr>
                <w:sz w:val="24"/>
              </w:rPr>
              <w:t xml:space="preserve"> on an annual basis or if an investigation identifies revisions are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676"/>
            </w:tblGrid>
            <w:tr w:rsidR="00CF04A8" w:rsidTr="00DA1E4E">
              <w:tc>
                <w:tcPr>
                  <w:tcW w:w="8676" w:type="dxa"/>
                  <w:shd w:val="clear" w:color="auto" w:fill="D9D9D9"/>
                </w:tcPr>
                <w:p w:rsidR="00CF04A8" w:rsidRDefault="00CF04A8" w:rsidP="00DA1E4E">
                  <w:pPr>
                    <w:rPr>
                      <w:rFonts w:ascii="Arial" w:eastAsia="Calibri" w:hAnsi="Arial" w:cs="Arial"/>
                      <w:b/>
                    </w:rPr>
                  </w:pPr>
                  <w:r>
                    <w:rPr>
                      <w:rFonts w:ascii="Arial" w:eastAsia="Calibri" w:hAnsi="Arial" w:cs="Arial"/>
                      <w:b/>
                    </w:rPr>
                    <w:t>REFERENCES</w:t>
                  </w:r>
                </w:p>
              </w:tc>
            </w:tr>
          </w:tbl>
          <w:p w:rsidR="00CF04A8" w:rsidRDefault="00CF04A8" w:rsidP="00CF04A8">
            <w:pPr>
              <w:rPr>
                <w:rFonts w:ascii="Arial" w:eastAsia="Calibri" w:hAnsi="Arial" w:cs="Arial"/>
              </w:rPr>
            </w:pPr>
          </w:p>
          <w:p w:rsidR="00CF04A8" w:rsidRDefault="00CF04A8" w:rsidP="00CF04A8">
            <w:pPr>
              <w:rPr>
                <w:rFonts w:ascii="Arial" w:eastAsia="Calibri" w:hAnsi="Arial" w:cs="Arial"/>
              </w:rPr>
            </w:pPr>
            <w:r>
              <w:rPr>
                <w:rFonts w:ascii="Arial" w:eastAsia="Calibri" w:hAnsi="Arial" w:cs="Arial"/>
              </w:rPr>
              <w:t xml:space="preserve">Occupational Health and Safety Act (Section 51, 52) </w:t>
            </w:r>
          </w:p>
          <w:p w:rsidR="00CF04A8" w:rsidRDefault="00CF04A8" w:rsidP="00CF04A8">
            <w:pPr>
              <w:rPr>
                <w:rFonts w:ascii="Arial" w:eastAsia="Calibri" w:hAnsi="Arial" w:cs="Arial"/>
              </w:rPr>
            </w:pPr>
            <w:r>
              <w:rPr>
                <w:rFonts w:ascii="Arial" w:eastAsia="Calibri" w:hAnsi="Arial" w:cs="Arial"/>
              </w:rPr>
              <w:t xml:space="preserve">Regulation 834/90: Definition of Critical Injury  </w:t>
            </w:r>
          </w:p>
          <w:p w:rsidR="00DA415B" w:rsidRPr="00DA415B" w:rsidRDefault="00DA415B" w:rsidP="00DA415B">
            <w:pPr>
              <w:spacing w:after="120"/>
              <w:rPr>
                <w:sz w:val="24"/>
              </w:rPr>
            </w:pPr>
          </w:p>
        </w:tc>
      </w:tr>
    </w:tbl>
    <w:p w:rsidR="0065415B" w:rsidRDefault="0065415B" w:rsidP="0065415B">
      <w:pPr>
        <w:rPr>
          <w:b/>
          <w:sz w:val="24"/>
        </w:rPr>
      </w:pPr>
    </w:p>
    <w:p w:rsidR="0065415B" w:rsidRDefault="0065415B" w:rsidP="0065415B">
      <w:pPr>
        <w:rPr>
          <w:b/>
          <w:sz w:val="24"/>
        </w:rPr>
      </w:pPr>
    </w:p>
    <w:tbl>
      <w:tblPr>
        <w:tblStyle w:val="TableGrid"/>
        <w:tblW w:w="0" w:type="auto"/>
        <w:tblLook w:val="04A0"/>
      </w:tblPr>
      <w:tblGrid>
        <w:gridCol w:w="4675"/>
        <w:gridCol w:w="4675"/>
      </w:tblGrid>
      <w:tr w:rsidR="0065415B" w:rsidTr="0065415B">
        <w:tc>
          <w:tcPr>
            <w:tcW w:w="9350" w:type="dxa"/>
            <w:gridSpan w:val="2"/>
            <w:shd w:val="clear" w:color="auto" w:fill="D0CECE" w:themeFill="background2" w:themeFillShade="E6"/>
          </w:tcPr>
          <w:p w:rsidR="0065415B" w:rsidRDefault="0065415B" w:rsidP="0065415B">
            <w:pPr>
              <w:jc w:val="center"/>
              <w:rPr>
                <w:b/>
                <w:sz w:val="24"/>
              </w:rPr>
            </w:pPr>
            <w:r>
              <w:rPr>
                <w:b/>
                <w:sz w:val="24"/>
              </w:rPr>
              <w:t>CHANGES TRACKING</w:t>
            </w:r>
          </w:p>
        </w:tc>
      </w:tr>
      <w:tr w:rsidR="0065415B" w:rsidTr="0065415B">
        <w:tc>
          <w:tcPr>
            <w:tcW w:w="4675" w:type="dxa"/>
            <w:shd w:val="clear" w:color="auto" w:fill="D0CECE" w:themeFill="background2" w:themeFillShade="E6"/>
          </w:tcPr>
          <w:p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rsidR="0065415B" w:rsidRDefault="0065415B" w:rsidP="0065415B">
            <w:pPr>
              <w:jc w:val="center"/>
              <w:rPr>
                <w:b/>
                <w:sz w:val="24"/>
              </w:rPr>
            </w:pPr>
            <w:r>
              <w:rPr>
                <w:b/>
                <w:sz w:val="24"/>
              </w:rPr>
              <w:t>DATE CHANGED</w:t>
            </w: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r w:rsidR="0065415B" w:rsidTr="0065415B">
        <w:tc>
          <w:tcPr>
            <w:tcW w:w="4675" w:type="dxa"/>
          </w:tcPr>
          <w:p w:rsidR="0065415B" w:rsidRDefault="0065415B" w:rsidP="0065415B">
            <w:pPr>
              <w:rPr>
                <w:b/>
                <w:sz w:val="24"/>
              </w:rPr>
            </w:pPr>
          </w:p>
        </w:tc>
        <w:tc>
          <w:tcPr>
            <w:tcW w:w="4675" w:type="dxa"/>
          </w:tcPr>
          <w:p w:rsidR="0065415B" w:rsidRDefault="0065415B" w:rsidP="0065415B">
            <w:pPr>
              <w:rPr>
                <w:b/>
                <w:sz w:val="24"/>
              </w:rPr>
            </w:pPr>
          </w:p>
        </w:tc>
      </w:tr>
    </w:tbl>
    <w:p w:rsidR="0065415B" w:rsidRPr="0065415B" w:rsidRDefault="0065415B" w:rsidP="0065415B">
      <w:pPr>
        <w:rPr>
          <w:b/>
          <w:sz w:val="24"/>
        </w:rPr>
      </w:pPr>
    </w:p>
    <w:sectPr w:rsidR="0065415B" w:rsidRPr="0065415B" w:rsidSect="00E3159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3B" w:rsidRDefault="000B6B3B" w:rsidP="00275413">
      <w:pPr>
        <w:spacing w:after="0" w:line="240" w:lineRule="auto"/>
      </w:pPr>
      <w:r>
        <w:separator/>
      </w:r>
    </w:p>
  </w:endnote>
  <w:endnote w:type="continuationSeparator" w:id="0">
    <w:p w:rsidR="000B6B3B" w:rsidRDefault="000B6B3B" w:rsidP="00275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58E" w:rsidRDefault="00474674" w:rsidP="00275413">
    <w:pPr>
      <w:pStyle w:val="Footer"/>
    </w:pPr>
    <w:r>
      <w:t>In</w:t>
    </w:r>
    <w:r w:rsidR="004F5F0E">
      <w:t>cident Investigations and Analysis</w:t>
    </w:r>
    <w:r w:rsidR="008A658E">
      <w:tab/>
    </w:r>
    <w:r w:rsidR="008A658E">
      <w:tab/>
    </w:r>
    <w:sdt>
      <w:sdtPr>
        <w:id w:val="-1960716358"/>
        <w:docPartObj>
          <w:docPartGallery w:val="Page Numbers (Bottom of Page)"/>
          <w:docPartUnique/>
        </w:docPartObj>
      </w:sdtPr>
      <w:sdtEndPr>
        <w:rPr>
          <w:noProof/>
        </w:rPr>
      </w:sdtEndPr>
      <w:sdtContent>
        <w:fldSimple w:instr=" PAGE   \* MERGEFORMAT ">
          <w:r w:rsidR="00F86FF6">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3B" w:rsidRDefault="000B6B3B" w:rsidP="00275413">
      <w:pPr>
        <w:spacing w:after="0" w:line="240" w:lineRule="auto"/>
      </w:pPr>
      <w:r>
        <w:separator/>
      </w:r>
    </w:p>
  </w:footnote>
  <w:footnote w:type="continuationSeparator" w:id="0">
    <w:p w:rsidR="000B6B3B" w:rsidRDefault="000B6B3B" w:rsidP="00275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E6F"/>
    <w:multiLevelType w:val="hybridMultilevel"/>
    <w:tmpl w:val="6FCC4CCE"/>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AB1DB0"/>
    <w:multiLevelType w:val="hybridMultilevel"/>
    <w:tmpl w:val="2B827D4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0D87B62"/>
    <w:multiLevelType w:val="hybridMultilevel"/>
    <w:tmpl w:val="6FF0DC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9E11F0"/>
    <w:multiLevelType w:val="hybridMultilevel"/>
    <w:tmpl w:val="1F9E4CB4"/>
    <w:lvl w:ilvl="0" w:tplc="3DDA594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B2C5D"/>
    <w:multiLevelType w:val="hybridMultilevel"/>
    <w:tmpl w:val="55C28D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D14E30"/>
    <w:multiLevelType w:val="hybridMultilevel"/>
    <w:tmpl w:val="971A38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B015C0"/>
    <w:multiLevelType w:val="hybridMultilevel"/>
    <w:tmpl w:val="2544FD1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8014668"/>
    <w:multiLevelType w:val="hybridMultilevel"/>
    <w:tmpl w:val="1A48A77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CB94051"/>
    <w:multiLevelType w:val="hybridMultilevel"/>
    <w:tmpl w:val="3AFC5BFE"/>
    <w:lvl w:ilvl="0" w:tplc="10090001">
      <w:start w:val="1"/>
      <w:numFmt w:val="bullet"/>
      <w:lvlText w:val=""/>
      <w:lvlJc w:val="left"/>
      <w:pPr>
        <w:ind w:left="1440" w:hanging="72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7"/>
  </w:num>
  <w:num w:numId="6">
    <w:abstractNumId w:val="6"/>
  </w:num>
  <w:num w:numId="7">
    <w:abstractNumId w:val="1"/>
  </w:num>
  <w:num w:numId="8">
    <w:abstractNumId w:val="0"/>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rsids>
    <w:rsidRoot w:val="0065415B"/>
    <w:rsid w:val="00041795"/>
    <w:rsid w:val="00052AEB"/>
    <w:rsid w:val="00086C9E"/>
    <w:rsid w:val="000939FA"/>
    <w:rsid w:val="000963A3"/>
    <w:rsid w:val="000B2AB9"/>
    <w:rsid w:val="000B6B3B"/>
    <w:rsid w:val="00151DDB"/>
    <w:rsid w:val="00174F8C"/>
    <w:rsid w:val="001835BB"/>
    <w:rsid w:val="001C2CD8"/>
    <w:rsid w:val="0026562C"/>
    <w:rsid w:val="002708B0"/>
    <w:rsid w:val="00275413"/>
    <w:rsid w:val="00275706"/>
    <w:rsid w:val="00287A99"/>
    <w:rsid w:val="003A4974"/>
    <w:rsid w:val="00443832"/>
    <w:rsid w:val="00444E19"/>
    <w:rsid w:val="00466D29"/>
    <w:rsid w:val="00474674"/>
    <w:rsid w:val="004F5F0E"/>
    <w:rsid w:val="004F7E5D"/>
    <w:rsid w:val="00550276"/>
    <w:rsid w:val="00550AD2"/>
    <w:rsid w:val="005732BA"/>
    <w:rsid w:val="005938CB"/>
    <w:rsid w:val="005B7D4E"/>
    <w:rsid w:val="005C3586"/>
    <w:rsid w:val="005D0CE1"/>
    <w:rsid w:val="0065415B"/>
    <w:rsid w:val="00696F92"/>
    <w:rsid w:val="006B4C54"/>
    <w:rsid w:val="00773CCE"/>
    <w:rsid w:val="00791DBC"/>
    <w:rsid w:val="007D571C"/>
    <w:rsid w:val="00854351"/>
    <w:rsid w:val="00877294"/>
    <w:rsid w:val="008A658E"/>
    <w:rsid w:val="008F023D"/>
    <w:rsid w:val="009040A3"/>
    <w:rsid w:val="00907C03"/>
    <w:rsid w:val="00907CB3"/>
    <w:rsid w:val="00924B1D"/>
    <w:rsid w:val="00960616"/>
    <w:rsid w:val="00A25665"/>
    <w:rsid w:val="00B50D29"/>
    <w:rsid w:val="00B85BDB"/>
    <w:rsid w:val="00B87BA2"/>
    <w:rsid w:val="00B9340B"/>
    <w:rsid w:val="00BA3A57"/>
    <w:rsid w:val="00C26A16"/>
    <w:rsid w:val="00C877FF"/>
    <w:rsid w:val="00CB6303"/>
    <w:rsid w:val="00CC59EB"/>
    <w:rsid w:val="00CD15EC"/>
    <w:rsid w:val="00CE3819"/>
    <w:rsid w:val="00CF04A8"/>
    <w:rsid w:val="00D01C6C"/>
    <w:rsid w:val="00D304AB"/>
    <w:rsid w:val="00D979C5"/>
    <w:rsid w:val="00DA415B"/>
    <w:rsid w:val="00DB77FC"/>
    <w:rsid w:val="00DF41C7"/>
    <w:rsid w:val="00E238C8"/>
    <w:rsid w:val="00E3159F"/>
    <w:rsid w:val="00EB40E4"/>
    <w:rsid w:val="00F0127F"/>
    <w:rsid w:val="00F6241B"/>
    <w:rsid w:val="00F86FF6"/>
    <w:rsid w:val="00F95A2E"/>
    <w:rsid w:val="00FB057F"/>
    <w:rsid w:val="00FC7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9F"/>
  </w:style>
  <w:style w:type="paragraph" w:styleId="Heading3">
    <w:name w:val="heading 3"/>
    <w:aliases w:val="Heading 3 Char1 Char"/>
    <w:basedOn w:val="Normal"/>
    <w:next w:val="Normal"/>
    <w:link w:val="Heading3Char"/>
    <w:qFormat/>
    <w:rsid w:val="00854351"/>
    <w:pPr>
      <w:keepNext/>
      <w:spacing w:after="0" w:line="240" w:lineRule="auto"/>
      <w:ind w:left="720" w:right="720"/>
      <w:jc w:val="both"/>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924B1D"/>
    <w:rPr>
      <w:sz w:val="16"/>
      <w:szCs w:val="16"/>
    </w:rPr>
  </w:style>
  <w:style w:type="paragraph" w:styleId="CommentText">
    <w:name w:val="annotation text"/>
    <w:basedOn w:val="Normal"/>
    <w:link w:val="CommentTextChar"/>
    <w:uiPriority w:val="99"/>
    <w:semiHidden/>
    <w:unhideWhenUsed/>
    <w:rsid w:val="00924B1D"/>
    <w:pPr>
      <w:spacing w:line="240" w:lineRule="auto"/>
    </w:pPr>
    <w:rPr>
      <w:sz w:val="20"/>
      <w:szCs w:val="20"/>
    </w:rPr>
  </w:style>
  <w:style w:type="character" w:customStyle="1" w:styleId="CommentTextChar">
    <w:name w:val="Comment Text Char"/>
    <w:basedOn w:val="DefaultParagraphFont"/>
    <w:link w:val="CommentText"/>
    <w:uiPriority w:val="99"/>
    <w:semiHidden/>
    <w:rsid w:val="00924B1D"/>
    <w:rPr>
      <w:sz w:val="20"/>
      <w:szCs w:val="20"/>
    </w:rPr>
  </w:style>
  <w:style w:type="paragraph" w:styleId="CommentSubject">
    <w:name w:val="annotation subject"/>
    <w:basedOn w:val="CommentText"/>
    <w:next w:val="CommentText"/>
    <w:link w:val="CommentSubjectChar"/>
    <w:uiPriority w:val="99"/>
    <w:semiHidden/>
    <w:unhideWhenUsed/>
    <w:rsid w:val="00924B1D"/>
    <w:rPr>
      <w:b/>
      <w:bCs/>
    </w:rPr>
  </w:style>
  <w:style w:type="character" w:customStyle="1" w:styleId="CommentSubjectChar">
    <w:name w:val="Comment Subject Char"/>
    <w:basedOn w:val="CommentTextChar"/>
    <w:link w:val="CommentSubject"/>
    <w:uiPriority w:val="99"/>
    <w:semiHidden/>
    <w:rsid w:val="00924B1D"/>
    <w:rPr>
      <w:b/>
      <w:bCs/>
      <w:sz w:val="20"/>
      <w:szCs w:val="20"/>
    </w:rPr>
  </w:style>
  <w:style w:type="paragraph" w:styleId="BodyTextIndent3">
    <w:name w:val="Body Text Indent 3"/>
    <w:basedOn w:val="Normal"/>
    <w:link w:val="BodyTextIndent3Char"/>
    <w:semiHidden/>
    <w:rsid w:val="00041795"/>
    <w:pPr>
      <w:tabs>
        <w:tab w:val="left" w:pos="-1440"/>
      </w:tabs>
      <w:spacing w:after="0" w:line="240" w:lineRule="auto"/>
      <w:ind w:left="1440" w:hanging="720"/>
    </w:pPr>
    <w:rPr>
      <w:rFonts w:ascii="Times New Roman" w:eastAsia="Times New Roman" w:hAnsi="Times New Roman" w:cs="Times New Roman"/>
      <w:snapToGrid w:val="0"/>
      <w:sz w:val="24"/>
      <w:szCs w:val="20"/>
      <w:lang w:val="en-GB"/>
    </w:rPr>
  </w:style>
  <w:style w:type="character" w:customStyle="1" w:styleId="BodyTextIndent3Char">
    <w:name w:val="Body Text Indent 3 Char"/>
    <w:basedOn w:val="DefaultParagraphFont"/>
    <w:link w:val="BodyTextIndent3"/>
    <w:semiHidden/>
    <w:rsid w:val="00041795"/>
    <w:rPr>
      <w:rFonts w:ascii="Times New Roman" w:eastAsia="Times New Roman" w:hAnsi="Times New Roman" w:cs="Times New Roman"/>
      <w:snapToGrid w:val="0"/>
      <w:sz w:val="24"/>
      <w:szCs w:val="20"/>
      <w:lang w:val="en-GB"/>
    </w:rPr>
  </w:style>
  <w:style w:type="paragraph" w:customStyle="1" w:styleId="2BodyEmphasis">
    <w:name w:val="*2 Body Emphasis"/>
    <w:basedOn w:val="Normal"/>
    <w:next w:val="Normal"/>
    <w:rsid w:val="000939FA"/>
    <w:pPr>
      <w:spacing w:after="0" w:line="240" w:lineRule="auto"/>
    </w:pPr>
    <w:rPr>
      <w:rFonts w:ascii="Franklin Gothic Demi" w:eastAsia="Times New Roman" w:hAnsi="Franklin Gothic Demi" w:cs="Times New Roman"/>
      <w:sz w:val="24"/>
      <w:szCs w:val="20"/>
      <w:lang w:val="en-US"/>
    </w:rPr>
  </w:style>
  <w:style w:type="paragraph" w:customStyle="1" w:styleId="tabbul1">
    <w:name w:val="tabbul1"/>
    <w:basedOn w:val="Normal"/>
    <w:rsid w:val="000939FA"/>
    <w:pPr>
      <w:tabs>
        <w:tab w:val="num" w:pos="342"/>
      </w:tabs>
      <w:spacing w:before="60" w:after="60" w:line="290" w:lineRule="exact"/>
      <w:ind w:left="342" w:hanging="360"/>
    </w:pPr>
    <w:rPr>
      <w:rFonts w:ascii="Franklin Gothic Book" w:eastAsia="Times New Roman" w:hAnsi="Franklin Gothic Book" w:cs="Franklin Gothic Book"/>
      <w:sz w:val="24"/>
      <w:szCs w:val="24"/>
    </w:rPr>
  </w:style>
  <w:style w:type="character" w:customStyle="1" w:styleId="Heading3Char">
    <w:name w:val="Heading 3 Char"/>
    <w:aliases w:val="Heading 3 Char1 Char Char"/>
    <w:basedOn w:val="DefaultParagraphFont"/>
    <w:link w:val="Heading3"/>
    <w:rsid w:val="00854351"/>
    <w:rPr>
      <w:rFonts w:ascii="Arial" w:eastAsia="Times New Roman" w:hAnsi="Arial" w:cs="Times New Roman"/>
      <w:b/>
      <w:sz w:val="20"/>
      <w:szCs w:val="20"/>
    </w:rPr>
  </w:style>
  <w:style w:type="paragraph" w:styleId="ListBullet3">
    <w:name w:val="List Bullet 3"/>
    <w:aliases w:val="List Bullet 3 Char"/>
    <w:basedOn w:val="Normal"/>
    <w:autoRedefine/>
    <w:rsid w:val="00854351"/>
    <w:pPr>
      <w:tabs>
        <w:tab w:val="right" w:pos="2700"/>
      </w:tabs>
      <w:spacing w:after="0" w:line="240" w:lineRule="auto"/>
      <w:ind w:right="720"/>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Dragun</dc:creator>
  <cp:lastModifiedBy>Henry Decloe</cp:lastModifiedBy>
  <cp:revision>3</cp:revision>
  <dcterms:created xsi:type="dcterms:W3CDTF">2019-11-07T13:46:00Z</dcterms:created>
  <dcterms:modified xsi:type="dcterms:W3CDTF">2019-11-15T13:37:00Z</dcterms:modified>
</cp:coreProperties>
</file>