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85E0" w14:textId="77777777" w:rsidR="00877294" w:rsidRDefault="00877294"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7F25298D" wp14:editId="34B5EAC0">
                <wp:simplePos x="0" y="0"/>
                <wp:positionH relativeFrom="column">
                  <wp:posOffset>-26670</wp:posOffset>
                </wp:positionH>
                <wp:positionV relativeFrom="paragraph">
                  <wp:posOffset>0</wp:posOffset>
                </wp:positionV>
                <wp:extent cx="5970270" cy="72771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727710"/>
                        </a:xfrm>
                        <a:prstGeom prst="rect">
                          <a:avLst/>
                        </a:prstGeom>
                        <a:solidFill>
                          <a:srgbClr val="FFFFFF"/>
                        </a:solidFill>
                        <a:ln w="9525">
                          <a:solidFill>
                            <a:srgbClr val="000000"/>
                          </a:solidFill>
                          <a:miter lim="800000"/>
                          <a:headEnd/>
                          <a:tailEnd/>
                        </a:ln>
                      </wps:spPr>
                      <wps:txbx>
                        <w:txbxContent>
                          <w:p w14:paraId="2D032CF8" w14:textId="21868A1D" w:rsidR="00FB057F" w:rsidRDefault="00172D9B" w:rsidP="00172D9B">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1pt;margin-top:0;width:470.1pt;height:5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">
                <v:textbox>
                  <w:txbxContent>
                    <w:p w14:paraId="2D032CF8" w14:textId="21868A1D" w:rsidR="00FB057F" w:rsidRDefault="00172D9B" w:rsidP="00172D9B">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23FD2A94" w14:textId="63EB2DC0" w:rsidR="00907C03" w:rsidRDefault="00803E7D" w:rsidP="0065415B">
      <w:pPr>
        <w:jc w:val="center"/>
        <w:rPr>
          <w:b/>
          <w:sz w:val="32"/>
        </w:rPr>
      </w:pPr>
      <w:r>
        <w:rPr>
          <w:b/>
          <w:sz w:val="32"/>
        </w:rPr>
        <w:t>WORKPLACE HAZARDOUS MATERIALS INFORMATION SYSTEM (WHMIS)</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gridSpan w:val="2"/>
          </w:tcPr>
          <w:p w14:paraId="43F36310" w14:textId="236CF03D" w:rsidR="0065415B" w:rsidRPr="0065415B" w:rsidRDefault="00172D9B" w:rsidP="00803E7D">
            <w:pPr>
              <w:spacing w:before="240" w:after="240"/>
              <w:rPr>
                <w:sz w:val="24"/>
              </w:rPr>
            </w:pPr>
            <w:r>
              <w:rPr>
                <w:rFonts w:ascii="Calibri" w:hAnsi="Calibri" w:cs="Calibri"/>
                <w:sz w:val="24"/>
              </w:rPr>
              <w:t>The Workplace Hazardous Materials Information System (WHMIS) is Canada’s national hazard communication standard. The key elements of the system are hazard classification, cautionary labelling of containers, the provision of safety data sheets and worker education and training program.</w:t>
            </w:r>
          </w:p>
        </w:tc>
      </w:tr>
      <w:tr w:rsidR="0065415B" w14:paraId="2F70A767" w14:textId="77777777" w:rsidTr="0065415B">
        <w:tc>
          <w:tcPr>
            <w:tcW w:w="9350" w:type="dxa"/>
            <w:gridSpan w:val="2"/>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gridSpan w:val="2"/>
          </w:tcPr>
          <w:p w14:paraId="0FD2E067" w14:textId="36CDD662" w:rsidR="0065415B" w:rsidRPr="0065415B" w:rsidRDefault="00A25665" w:rsidP="00172D9B">
            <w:pPr>
              <w:spacing w:before="240" w:after="240"/>
              <w:rPr>
                <w:sz w:val="24"/>
              </w:rPr>
            </w:pPr>
            <w:r w:rsidRPr="00A25665">
              <w:rPr>
                <w:sz w:val="24"/>
              </w:rPr>
              <w:t>This standard applies to all emplo</w:t>
            </w:r>
            <w:r w:rsidR="00B50D29">
              <w:rPr>
                <w:sz w:val="24"/>
              </w:rPr>
              <w:t>yees</w:t>
            </w:r>
            <w:r w:rsidR="00172D9B">
              <w:rPr>
                <w:sz w:val="24"/>
              </w:rPr>
              <w:t xml:space="preserve"> using, handling, storing, or working in close proximity to hazardous materials.</w:t>
            </w:r>
          </w:p>
        </w:tc>
      </w:tr>
      <w:tr w:rsidR="0065415B" w14:paraId="74868B27" w14:textId="77777777" w:rsidTr="0065415B">
        <w:tc>
          <w:tcPr>
            <w:tcW w:w="9350" w:type="dxa"/>
            <w:gridSpan w:val="2"/>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gridSpan w:val="2"/>
          </w:tcPr>
          <w:p w14:paraId="172ED1EA" w14:textId="77777777" w:rsidR="00A25665" w:rsidRPr="00D5655D" w:rsidRDefault="00A25665" w:rsidP="00A25665">
            <w:pPr>
              <w:rPr>
                <w:rFonts w:eastAsia="Cambria" w:cstheme="minorHAnsi"/>
                <w:b/>
                <w:color w:val="000000"/>
                <w:szCs w:val="24"/>
              </w:rPr>
            </w:pPr>
            <w:r w:rsidRPr="00D5655D">
              <w:rPr>
                <w:rFonts w:eastAsia="Cambria" w:cstheme="minorHAnsi"/>
                <w:b/>
                <w:color w:val="000000"/>
                <w:szCs w:val="24"/>
              </w:rPr>
              <w:t>External</w:t>
            </w:r>
          </w:p>
          <w:p w14:paraId="76AA0178" w14:textId="77777777" w:rsidR="00803E7D" w:rsidRDefault="00803E7D" w:rsidP="00803E7D">
            <w:pPr>
              <w:pStyle w:val="ListParagraph"/>
              <w:numPr>
                <w:ilvl w:val="0"/>
                <w:numId w:val="11"/>
              </w:numPr>
              <w:spacing w:before="120"/>
              <w:ind w:left="880"/>
            </w:pPr>
            <w:r>
              <w:t>Occupational Health and Safety Act, Part IV – Toxic Substances</w:t>
            </w:r>
          </w:p>
          <w:p w14:paraId="73074709" w14:textId="77777777" w:rsidR="00803E7D" w:rsidRDefault="00803E7D" w:rsidP="00803E7D">
            <w:pPr>
              <w:pStyle w:val="ListParagraph"/>
              <w:numPr>
                <w:ilvl w:val="0"/>
                <w:numId w:val="11"/>
              </w:numPr>
              <w:spacing w:before="120"/>
              <w:ind w:left="880"/>
            </w:pPr>
            <w:r>
              <w:t>Workplace Hazardous Materials Information System (WHMIS), O. Reg. 860</w:t>
            </w:r>
          </w:p>
          <w:p w14:paraId="793D1A94" w14:textId="77777777" w:rsidR="00803E7D" w:rsidRDefault="00803E7D" w:rsidP="00803E7D">
            <w:pPr>
              <w:pStyle w:val="ListParagraph"/>
              <w:numPr>
                <w:ilvl w:val="0"/>
                <w:numId w:val="11"/>
              </w:numPr>
              <w:spacing w:before="120"/>
              <w:ind w:left="880"/>
            </w:pPr>
            <w:r>
              <w:t>Hazardous Products Act</w:t>
            </w:r>
          </w:p>
          <w:p w14:paraId="383198C7" w14:textId="77777777" w:rsidR="00803E7D" w:rsidRDefault="00803E7D" w:rsidP="00803E7D">
            <w:pPr>
              <w:pStyle w:val="ListParagraph"/>
              <w:numPr>
                <w:ilvl w:val="0"/>
                <w:numId w:val="11"/>
              </w:numPr>
              <w:spacing w:before="120"/>
              <w:ind w:left="880"/>
            </w:pPr>
            <w:r>
              <w:t>Hazardous Products Regulation</w:t>
            </w:r>
          </w:p>
          <w:p w14:paraId="36F7F08E" w14:textId="77777777" w:rsidR="00DB79F0" w:rsidRDefault="00803E7D" w:rsidP="00DB79F0">
            <w:pPr>
              <w:pStyle w:val="ListParagraph"/>
              <w:numPr>
                <w:ilvl w:val="0"/>
                <w:numId w:val="11"/>
              </w:numPr>
              <w:spacing w:before="120"/>
              <w:ind w:left="880"/>
            </w:pPr>
            <w:r>
              <w:t>Control of Exposure to Biological or Chemical Agents, O. Reg. 833</w:t>
            </w:r>
          </w:p>
          <w:p w14:paraId="49D98318" w14:textId="186D5F91" w:rsidR="00DB79F0" w:rsidRPr="00B9340B" w:rsidRDefault="00DB79F0" w:rsidP="00DB79F0">
            <w:pPr>
              <w:pStyle w:val="ListParagraph"/>
              <w:spacing w:before="120"/>
              <w:ind w:left="880"/>
            </w:pPr>
          </w:p>
        </w:tc>
      </w:tr>
      <w:tr w:rsidR="00B50D29" w14:paraId="5CE68EDD" w14:textId="77777777" w:rsidTr="00B50D29">
        <w:tc>
          <w:tcPr>
            <w:tcW w:w="9350" w:type="dxa"/>
            <w:gridSpan w:val="2"/>
            <w:shd w:val="clear" w:color="auto" w:fill="D0CECE" w:themeFill="background2" w:themeFillShade="E6"/>
          </w:tcPr>
          <w:p w14:paraId="75C9E1C1" w14:textId="5DC38ACB" w:rsidR="00B50D29" w:rsidRPr="00D5655D" w:rsidRDefault="00B50D29" w:rsidP="00B50D29">
            <w:pPr>
              <w:rPr>
                <w:rFonts w:eastAsia="Cambria" w:cstheme="minorHAnsi"/>
                <w:b/>
                <w:color w:val="000000"/>
                <w:szCs w:val="24"/>
              </w:rPr>
            </w:pPr>
            <w:r>
              <w:rPr>
                <w:b/>
                <w:sz w:val="24"/>
              </w:rPr>
              <w:t>DEFINITIONS</w:t>
            </w:r>
          </w:p>
        </w:tc>
      </w:tr>
      <w:tr w:rsidR="00F0127F" w14:paraId="2C92A24D" w14:textId="77777777" w:rsidTr="00F0127F">
        <w:tc>
          <w:tcPr>
            <w:tcW w:w="2263" w:type="dxa"/>
          </w:tcPr>
          <w:p w14:paraId="06849AF5" w14:textId="6A178935" w:rsidR="00F0127F" w:rsidRPr="00B50D29" w:rsidRDefault="00821A99" w:rsidP="00B50D29">
            <w:pPr>
              <w:rPr>
                <w:rFonts w:eastAsia="Cambria" w:cstheme="minorHAnsi"/>
                <w:color w:val="000000"/>
              </w:rPr>
            </w:pPr>
            <w:r>
              <w:rPr>
                <w:rFonts w:eastAsia="Cambria" w:cstheme="minorHAnsi"/>
                <w:color w:val="000000"/>
              </w:rPr>
              <w:t>Hazardous Information</w:t>
            </w:r>
            <w:r w:rsidR="00F0127F" w:rsidRPr="00B50D29">
              <w:rPr>
                <w:rFonts w:eastAsia="Cambria" w:cstheme="minorHAnsi"/>
                <w:color w:val="000000"/>
              </w:rPr>
              <w:tab/>
            </w:r>
          </w:p>
          <w:p w14:paraId="283968EB" w14:textId="77777777" w:rsidR="00F0127F" w:rsidRPr="00B50D29" w:rsidRDefault="00F0127F" w:rsidP="00B50D29">
            <w:pPr>
              <w:rPr>
                <w:rFonts w:eastAsia="Cambria" w:cstheme="minorHAnsi"/>
                <w:color w:val="000000"/>
              </w:rPr>
            </w:pPr>
          </w:p>
        </w:tc>
        <w:tc>
          <w:tcPr>
            <w:tcW w:w="7087" w:type="dxa"/>
          </w:tcPr>
          <w:p w14:paraId="3D7AD6E3" w14:textId="6CA717AB" w:rsidR="00F0127F" w:rsidRPr="00B50D29" w:rsidRDefault="00821A99" w:rsidP="00B50D29">
            <w:pPr>
              <w:rPr>
                <w:rFonts w:eastAsia="Cambria" w:cstheme="minorHAnsi"/>
                <w:color w:val="000000"/>
              </w:rPr>
            </w:pPr>
            <w:r>
              <w:rPr>
                <w:rFonts w:eastAsia="Cambria" w:cstheme="minorHAnsi"/>
                <w:color w:val="000000"/>
              </w:rPr>
              <w:t>Information on the proper and safe use, storage and handling of a hazardous product and includes information relating to the product’s health and physical hazards</w:t>
            </w:r>
          </w:p>
        </w:tc>
      </w:tr>
      <w:tr w:rsidR="00F0127F" w14:paraId="434A4958" w14:textId="77777777" w:rsidTr="00F0127F">
        <w:tc>
          <w:tcPr>
            <w:tcW w:w="2263" w:type="dxa"/>
          </w:tcPr>
          <w:p w14:paraId="106923AA" w14:textId="5EEB1818" w:rsidR="00F0127F" w:rsidRPr="00B50D29" w:rsidRDefault="00821A99" w:rsidP="00B50D29">
            <w:pPr>
              <w:rPr>
                <w:rFonts w:eastAsia="Cambria" w:cstheme="minorHAnsi"/>
                <w:color w:val="000000"/>
              </w:rPr>
            </w:pPr>
            <w:r>
              <w:rPr>
                <w:rFonts w:eastAsia="Cambria" w:cstheme="minorHAnsi"/>
                <w:color w:val="000000"/>
              </w:rPr>
              <w:t>Hazardous Product</w:t>
            </w:r>
          </w:p>
        </w:tc>
        <w:tc>
          <w:tcPr>
            <w:tcW w:w="7087" w:type="dxa"/>
          </w:tcPr>
          <w:p w14:paraId="2C89F35F" w14:textId="72F26D81" w:rsidR="00F0127F" w:rsidRPr="00B50D29" w:rsidRDefault="00821A99" w:rsidP="00C877FF">
            <w:pPr>
              <w:rPr>
                <w:rFonts w:eastAsia="Cambria" w:cstheme="minorHAnsi"/>
                <w:color w:val="000000"/>
              </w:rPr>
            </w:pPr>
            <w:r>
              <w:rPr>
                <w:rFonts w:eastAsia="Cambria" w:cstheme="minorHAnsi"/>
                <w:color w:val="000000"/>
              </w:rPr>
              <w:t>Any product, mixture, material or substance that is classified in accordance with the Hazardous Products Regulation in a category or subcategory of hazard class listed in Schedule 2 to the Hazardous Products Act</w:t>
            </w:r>
          </w:p>
        </w:tc>
      </w:tr>
      <w:tr w:rsidR="00F0127F" w14:paraId="7825B837" w14:textId="77777777" w:rsidTr="00F0127F">
        <w:tc>
          <w:tcPr>
            <w:tcW w:w="2263" w:type="dxa"/>
          </w:tcPr>
          <w:p w14:paraId="13EC99E6" w14:textId="15187C14" w:rsidR="00F0127F" w:rsidRPr="00B50D29" w:rsidRDefault="00821A99" w:rsidP="00B50D29">
            <w:pPr>
              <w:rPr>
                <w:rFonts w:eastAsia="Cambria" w:cstheme="minorHAnsi"/>
                <w:color w:val="000000"/>
              </w:rPr>
            </w:pPr>
            <w:r>
              <w:rPr>
                <w:rFonts w:eastAsia="Cambria" w:cstheme="minorHAnsi"/>
                <w:color w:val="000000"/>
              </w:rPr>
              <w:lastRenderedPageBreak/>
              <w:t>Label</w:t>
            </w:r>
          </w:p>
        </w:tc>
        <w:tc>
          <w:tcPr>
            <w:tcW w:w="7087" w:type="dxa"/>
          </w:tcPr>
          <w:p w14:paraId="76D8D9BA" w14:textId="39E312A6" w:rsidR="00F0127F" w:rsidRPr="00B50D29" w:rsidRDefault="00821A99" w:rsidP="00C877FF">
            <w:pPr>
              <w:rPr>
                <w:rFonts w:eastAsia="Cambria" w:cstheme="minorHAnsi"/>
                <w:color w:val="000000"/>
              </w:rPr>
            </w:pPr>
            <w:r>
              <w:rPr>
                <w:rFonts w:eastAsia="Cambria" w:cstheme="minorHAnsi"/>
                <w:color w:val="000000"/>
              </w:rPr>
              <w:t>A group of written, printed or graphic information elements that relate to a hazardous product, which is designed to be affixed to, printed on a or attached to the hazardous product or the container in which the hazardous product is packaged</w:t>
            </w:r>
          </w:p>
        </w:tc>
      </w:tr>
      <w:tr w:rsidR="00F0127F" w14:paraId="1111FB6B" w14:textId="77777777" w:rsidTr="00F0127F">
        <w:tc>
          <w:tcPr>
            <w:tcW w:w="2263" w:type="dxa"/>
          </w:tcPr>
          <w:p w14:paraId="5A191BBA" w14:textId="652C03A0" w:rsidR="00F0127F" w:rsidRPr="00B50D29" w:rsidRDefault="00821A99" w:rsidP="00B50D29">
            <w:pPr>
              <w:rPr>
                <w:rFonts w:eastAsia="Cambria" w:cstheme="minorHAnsi"/>
                <w:color w:val="000000"/>
              </w:rPr>
            </w:pPr>
            <w:r>
              <w:rPr>
                <w:rFonts w:eastAsia="Cambria" w:cstheme="minorHAnsi"/>
                <w:color w:val="000000"/>
              </w:rPr>
              <w:t>Supplier Label</w:t>
            </w:r>
          </w:p>
          <w:p w14:paraId="10499141" w14:textId="77777777" w:rsidR="00F0127F" w:rsidRPr="00B50D29" w:rsidRDefault="00F0127F" w:rsidP="00B50D29">
            <w:pPr>
              <w:rPr>
                <w:rFonts w:eastAsia="Cambria" w:cstheme="minorHAnsi"/>
                <w:color w:val="000000"/>
              </w:rPr>
            </w:pPr>
          </w:p>
        </w:tc>
        <w:tc>
          <w:tcPr>
            <w:tcW w:w="7087" w:type="dxa"/>
          </w:tcPr>
          <w:p w14:paraId="7156268E" w14:textId="6ECC78AC" w:rsidR="00F0127F" w:rsidRPr="00B50D29" w:rsidRDefault="00821A99" w:rsidP="00F0127F">
            <w:pPr>
              <w:rPr>
                <w:rFonts w:eastAsia="Cambria" w:cstheme="minorHAnsi"/>
                <w:color w:val="000000"/>
              </w:rPr>
            </w:pPr>
            <w:r>
              <w:rPr>
                <w:rFonts w:eastAsia="Cambria" w:cstheme="minorHAnsi"/>
                <w:color w:val="000000"/>
              </w:rPr>
              <w:t>A label provided by a supplier that contains the information required by the Hazardous Products Regulation for that hazardous product</w:t>
            </w:r>
          </w:p>
        </w:tc>
      </w:tr>
      <w:tr w:rsidR="00F0127F" w14:paraId="1F639B37" w14:textId="77777777" w:rsidTr="00F0127F">
        <w:tc>
          <w:tcPr>
            <w:tcW w:w="2263" w:type="dxa"/>
          </w:tcPr>
          <w:p w14:paraId="79E6E5A6" w14:textId="2128838E" w:rsidR="00F0127F" w:rsidRPr="00B50D29" w:rsidRDefault="00821A99" w:rsidP="00B50D29">
            <w:pPr>
              <w:rPr>
                <w:rFonts w:eastAsia="Cambria" w:cstheme="minorHAnsi"/>
                <w:color w:val="000000"/>
              </w:rPr>
            </w:pPr>
            <w:r>
              <w:rPr>
                <w:rFonts w:eastAsia="Cambria" w:cstheme="minorHAnsi"/>
                <w:color w:val="000000"/>
              </w:rPr>
              <w:t>Supplier Safety Data Sheet</w:t>
            </w:r>
          </w:p>
        </w:tc>
        <w:tc>
          <w:tcPr>
            <w:tcW w:w="7087" w:type="dxa"/>
          </w:tcPr>
          <w:p w14:paraId="2A0510D6" w14:textId="41E6152D" w:rsidR="00F0127F" w:rsidRPr="00B50D29" w:rsidRDefault="00821A99" w:rsidP="00E238C8">
            <w:pPr>
              <w:rPr>
                <w:rFonts w:eastAsia="Cambria" w:cstheme="minorHAnsi"/>
                <w:color w:val="000000"/>
              </w:rPr>
            </w:pPr>
            <w:r>
              <w:rPr>
                <w:rFonts w:eastAsia="Cambria" w:cstheme="minorHAnsi"/>
                <w:color w:val="000000"/>
              </w:rPr>
              <w:t>A</w:t>
            </w:r>
            <w:r w:rsidRPr="00821A99">
              <w:rPr>
                <w:rFonts w:eastAsia="Cambria" w:cstheme="minorHAnsi"/>
                <w:color w:val="000000"/>
              </w:rPr>
              <w:t xml:space="preserve"> safety data sheet provided by a supplier that complies with the requirements of the Hazardous Products Regulation for a safety data sheet</w:t>
            </w:r>
          </w:p>
        </w:tc>
      </w:tr>
      <w:tr w:rsidR="00F0127F" w14:paraId="64B3F5EA" w14:textId="77777777" w:rsidTr="00F0127F">
        <w:tc>
          <w:tcPr>
            <w:tcW w:w="2263" w:type="dxa"/>
          </w:tcPr>
          <w:p w14:paraId="4B464CAB" w14:textId="03B04D57" w:rsidR="00F0127F" w:rsidRPr="00B50D29" w:rsidRDefault="00821A99" w:rsidP="00B50D29">
            <w:pPr>
              <w:rPr>
                <w:rFonts w:eastAsia="Cambria" w:cstheme="minorHAnsi"/>
                <w:color w:val="000000"/>
              </w:rPr>
            </w:pPr>
            <w:r>
              <w:rPr>
                <w:rFonts w:eastAsia="Cambria" w:cstheme="minorHAnsi"/>
                <w:color w:val="000000"/>
              </w:rPr>
              <w:t>Workplace Label</w:t>
            </w:r>
            <w:r w:rsidR="00F0127F" w:rsidRPr="00B50D29">
              <w:rPr>
                <w:rFonts w:eastAsia="Cambria" w:cstheme="minorHAnsi"/>
                <w:color w:val="000000"/>
              </w:rPr>
              <w:tab/>
            </w:r>
          </w:p>
        </w:tc>
        <w:tc>
          <w:tcPr>
            <w:tcW w:w="7087" w:type="dxa"/>
          </w:tcPr>
          <w:p w14:paraId="62F82518" w14:textId="6A7B4735" w:rsidR="00F0127F" w:rsidRPr="00B50D29" w:rsidRDefault="00821A99" w:rsidP="00B50D29">
            <w:pPr>
              <w:rPr>
                <w:rFonts w:eastAsia="Cambria" w:cstheme="minorHAnsi"/>
                <w:color w:val="000000"/>
              </w:rPr>
            </w:pPr>
            <w:r>
              <w:rPr>
                <w:rFonts w:eastAsia="Cambria" w:cstheme="minorHAnsi"/>
                <w:color w:val="000000"/>
              </w:rPr>
              <w:t>A</w:t>
            </w:r>
            <w:r w:rsidRPr="00821A99">
              <w:rPr>
                <w:rFonts w:eastAsia="Cambria" w:cstheme="minorHAnsi"/>
                <w:color w:val="000000"/>
              </w:rPr>
              <w:t xml:space="preserve"> label that discloses a product identifier identical to that found on the safety data sheet for the hazardous product, information for the safe handling of the hazardous product and that a safety data sheet, if supplied or produced, is available</w:t>
            </w: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65415B">
        <w:tc>
          <w:tcPr>
            <w:tcW w:w="9350" w:type="dxa"/>
          </w:tcPr>
          <w:p w14:paraId="34A0062B" w14:textId="515A4020" w:rsidR="00B9340B" w:rsidRPr="00B9340B" w:rsidRDefault="00B9340B" w:rsidP="00B9340B">
            <w:pPr>
              <w:spacing w:before="240"/>
              <w:rPr>
                <w:b/>
                <w:sz w:val="24"/>
              </w:rPr>
            </w:pPr>
            <w:r w:rsidRPr="00B9340B">
              <w:rPr>
                <w:b/>
                <w:sz w:val="24"/>
              </w:rPr>
              <w:t xml:space="preserve">Management is responsible </w:t>
            </w:r>
            <w:r w:rsidR="00821A99">
              <w:rPr>
                <w:b/>
                <w:sz w:val="24"/>
              </w:rPr>
              <w:t>to</w:t>
            </w:r>
            <w:r w:rsidRPr="00B9340B">
              <w:rPr>
                <w:b/>
                <w:sz w:val="24"/>
              </w:rPr>
              <w:t>:</w:t>
            </w:r>
          </w:p>
          <w:p w14:paraId="256BE3D8" w14:textId="77777777" w:rsidR="00821A99" w:rsidRPr="00821A99" w:rsidRDefault="00821A99" w:rsidP="00821A99">
            <w:pPr>
              <w:pStyle w:val="ListParagraph"/>
              <w:numPr>
                <w:ilvl w:val="0"/>
                <w:numId w:val="20"/>
              </w:numPr>
              <w:spacing w:after="120"/>
              <w:contextualSpacing w:val="0"/>
              <w:rPr>
                <w:sz w:val="24"/>
              </w:rPr>
            </w:pPr>
            <w:r w:rsidRPr="00821A99">
              <w:rPr>
                <w:sz w:val="24"/>
              </w:rPr>
              <w:t>Develop, review and revise the WHMIS Training Program in consultation with the Joint Health and Safety Committee (JHSC)</w:t>
            </w:r>
          </w:p>
          <w:p w14:paraId="3710A904" w14:textId="77777777" w:rsidR="00821A99" w:rsidRPr="00821A99" w:rsidRDefault="00821A99" w:rsidP="00821A99">
            <w:pPr>
              <w:pStyle w:val="ListParagraph"/>
              <w:numPr>
                <w:ilvl w:val="0"/>
                <w:numId w:val="20"/>
              </w:numPr>
              <w:spacing w:after="120"/>
              <w:contextualSpacing w:val="0"/>
              <w:rPr>
                <w:sz w:val="24"/>
              </w:rPr>
            </w:pPr>
            <w:r w:rsidRPr="00821A99">
              <w:rPr>
                <w:sz w:val="24"/>
              </w:rPr>
              <w:t>Maintain WHMIS training records for employees that completed the required training program</w:t>
            </w:r>
          </w:p>
          <w:p w14:paraId="1530C63D" w14:textId="77777777" w:rsidR="00821A99" w:rsidRPr="00821A99" w:rsidRDefault="00821A99" w:rsidP="00821A99">
            <w:pPr>
              <w:pStyle w:val="ListParagraph"/>
              <w:numPr>
                <w:ilvl w:val="0"/>
                <w:numId w:val="20"/>
              </w:numPr>
              <w:spacing w:after="120"/>
              <w:contextualSpacing w:val="0"/>
              <w:rPr>
                <w:sz w:val="24"/>
              </w:rPr>
            </w:pPr>
            <w:r w:rsidRPr="00821A99">
              <w:rPr>
                <w:sz w:val="24"/>
              </w:rPr>
              <w:t>Solicit inventories of hazardous materials from users</w:t>
            </w:r>
          </w:p>
          <w:p w14:paraId="0B31C617" w14:textId="77777777" w:rsidR="00821A99" w:rsidRPr="00821A99" w:rsidRDefault="00821A99" w:rsidP="00821A99">
            <w:pPr>
              <w:pStyle w:val="ListParagraph"/>
              <w:numPr>
                <w:ilvl w:val="0"/>
                <w:numId w:val="20"/>
              </w:numPr>
              <w:spacing w:after="120"/>
              <w:contextualSpacing w:val="0"/>
              <w:rPr>
                <w:sz w:val="24"/>
              </w:rPr>
            </w:pPr>
            <w:r w:rsidRPr="00821A99">
              <w:rPr>
                <w:sz w:val="24"/>
              </w:rPr>
              <w:t>Ensure that pertinent employees are notified of their responsibilities when working with hazardous materials</w:t>
            </w:r>
          </w:p>
          <w:p w14:paraId="0F890F1D" w14:textId="77777777" w:rsidR="00821A99" w:rsidRPr="00821A99" w:rsidRDefault="00821A99" w:rsidP="00821A99">
            <w:pPr>
              <w:pStyle w:val="ListParagraph"/>
              <w:numPr>
                <w:ilvl w:val="0"/>
                <w:numId w:val="20"/>
              </w:numPr>
              <w:spacing w:after="120"/>
              <w:contextualSpacing w:val="0"/>
              <w:rPr>
                <w:sz w:val="24"/>
              </w:rPr>
            </w:pPr>
            <w:r w:rsidRPr="00821A99">
              <w:rPr>
                <w:sz w:val="24"/>
              </w:rPr>
              <w:t>Ensure that all employees have received WHMIS training, and departmental instruction on specific hazardous materials, as necessary</w:t>
            </w:r>
          </w:p>
          <w:p w14:paraId="18158C33" w14:textId="77777777" w:rsidR="00821A99" w:rsidRPr="00821A99" w:rsidRDefault="00821A99" w:rsidP="00821A99">
            <w:pPr>
              <w:pStyle w:val="ListParagraph"/>
              <w:numPr>
                <w:ilvl w:val="0"/>
                <w:numId w:val="20"/>
              </w:numPr>
              <w:spacing w:after="120"/>
              <w:contextualSpacing w:val="0"/>
              <w:rPr>
                <w:sz w:val="24"/>
              </w:rPr>
            </w:pPr>
            <w:r w:rsidRPr="00821A99">
              <w:rPr>
                <w:sz w:val="24"/>
              </w:rPr>
              <w:t>Ensure that procedures, equipment and materials appropriate for the specific work locations under their authority are provided to protect the health and safety of all employees</w:t>
            </w:r>
          </w:p>
          <w:p w14:paraId="0DB05101" w14:textId="77777777" w:rsidR="00821A99" w:rsidRPr="00821A99" w:rsidRDefault="00821A99" w:rsidP="00821A99">
            <w:pPr>
              <w:pStyle w:val="ListParagraph"/>
              <w:numPr>
                <w:ilvl w:val="0"/>
                <w:numId w:val="20"/>
              </w:numPr>
              <w:spacing w:after="120"/>
              <w:contextualSpacing w:val="0"/>
              <w:rPr>
                <w:sz w:val="24"/>
              </w:rPr>
            </w:pPr>
            <w:r w:rsidRPr="00821A99">
              <w:rPr>
                <w:sz w:val="24"/>
              </w:rPr>
              <w:t>Ensure that all employees are given adequate supervision and instruction when using hazardous materials</w:t>
            </w:r>
          </w:p>
          <w:p w14:paraId="402049FC" w14:textId="09566C18" w:rsidR="00821A99" w:rsidRPr="00821A99" w:rsidRDefault="00821A99" w:rsidP="00821A99">
            <w:pPr>
              <w:pStyle w:val="ListParagraph"/>
              <w:numPr>
                <w:ilvl w:val="0"/>
                <w:numId w:val="20"/>
              </w:numPr>
              <w:spacing w:after="120"/>
              <w:contextualSpacing w:val="0"/>
              <w:rPr>
                <w:sz w:val="24"/>
              </w:rPr>
            </w:pPr>
            <w:r w:rsidRPr="00821A99">
              <w:rPr>
                <w:sz w:val="24"/>
              </w:rPr>
              <w:t>Ensure that the components of the WHMIS program and the applicable legislation are implemented in all facilities</w:t>
            </w:r>
          </w:p>
          <w:p w14:paraId="24BB3079" w14:textId="3D82CB03" w:rsidR="00B9340B" w:rsidRPr="00B9340B" w:rsidRDefault="00B9340B" w:rsidP="00B9340B">
            <w:pPr>
              <w:rPr>
                <w:b/>
                <w:sz w:val="24"/>
              </w:rPr>
            </w:pPr>
            <w:r w:rsidRPr="00B9340B">
              <w:rPr>
                <w:b/>
                <w:sz w:val="24"/>
              </w:rPr>
              <w:t xml:space="preserve">Supervisor is responsible </w:t>
            </w:r>
            <w:r w:rsidR="00821A99">
              <w:rPr>
                <w:b/>
                <w:sz w:val="24"/>
              </w:rPr>
              <w:t>to</w:t>
            </w:r>
            <w:r w:rsidRPr="00B9340B">
              <w:rPr>
                <w:b/>
                <w:sz w:val="24"/>
              </w:rPr>
              <w:t>:</w:t>
            </w:r>
          </w:p>
          <w:p w14:paraId="30811CFA" w14:textId="4460018A" w:rsidR="00821A99" w:rsidRDefault="00821A99" w:rsidP="00821A99">
            <w:pPr>
              <w:pStyle w:val="ListParagraph"/>
              <w:numPr>
                <w:ilvl w:val="0"/>
                <w:numId w:val="20"/>
              </w:numPr>
              <w:spacing w:after="120"/>
              <w:contextualSpacing w:val="0"/>
              <w:rPr>
                <w:sz w:val="24"/>
              </w:rPr>
            </w:pPr>
            <w:r>
              <w:rPr>
                <w:sz w:val="24"/>
              </w:rPr>
              <w:t>Be</w:t>
            </w:r>
            <w:r w:rsidRPr="00821A99">
              <w:rPr>
                <w:sz w:val="24"/>
              </w:rPr>
              <w:t xml:space="preserve"> knowledgeable about the hazards and standard operating procedures associated with hazardous materials, the education and training requirements for working with hazardous materials and t</w:t>
            </w:r>
            <w:r>
              <w:rPr>
                <w:sz w:val="24"/>
              </w:rPr>
              <w:t>he requirements of this program</w:t>
            </w:r>
          </w:p>
          <w:p w14:paraId="46409D7E" w14:textId="77777777" w:rsidR="00821A99" w:rsidRPr="00821A99" w:rsidRDefault="00821A99" w:rsidP="00821A99">
            <w:pPr>
              <w:pStyle w:val="ListParagraph"/>
              <w:numPr>
                <w:ilvl w:val="0"/>
                <w:numId w:val="20"/>
              </w:numPr>
              <w:spacing w:after="120"/>
              <w:contextualSpacing w:val="0"/>
              <w:rPr>
                <w:sz w:val="24"/>
              </w:rPr>
            </w:pPr>
            <w:r w:rsidRPr="00821A99">
              <w:rPr>
                <w:sz w:val="24"/>
              </w:rPr>
              <w:t>Advise employees of the hazards associated with the work environment and the materials contained within that environment</w:t>
            </w:r>
          </w:p>
          <w:p w14:paraId="37E6D6E5" w14:textId="77777777" w:rsidR="00821A99" w:rsidRPr="00821A99" w:rsidRDefault="00821A99" w:rsidP="00821A99">
            <w:pPr>
              <w:pStyle w:val="ListParagraph"/>
              <w:numPr>
                <w:ilvl w:val="0"/>
                <w:numId w:val="20"/>
              </w:numPr>
              <w:spacing w:after="120"/>
              <w:contextualSpacing w:val="0"/>
              <w:rPr>
                <w:sz w:val="24"/>
              </w:rPr>
            </w:pPr>
            <w:r w:rsidRPr="00821A99">
              <w:rPr>
                <w:sz w:val="24"/>
              </w:rPr>
              <w:lastRenderedPageBreak/>
              <w:t>Provide written procedures to employees, where required by regulation or where the supervisor believes it to be reasonable for the protection of the employees</w:t>
            </w:r>
          </w:p>
          <w:p w14:paraId="2DCEED27" w14:textId="77777777" w:rsidR="00821A99" w:rsidRPr="00821A99" w:rsidRDefault="00821A99" w:rsidP="00821A99">
            <w:pPr>
              <w:pStyle w:val="ListParagraph"/>
              <w:numPr>
                <w:ilvl w:val="0"/>
                <w:numId w:val="20"/>
              </w:numPr>
              <w:spacing w:after="120"/>
              <w:contextualSpacing w:val="0"/>
              <w:rPr>
                <w:sz w:val="24"/>
              </w:rPr>
            </w:pPr>
            <w:r w:rsidRPr="00821A99">
              <w:rPr>
                <w:sz w:val="24"/>
              </w:rPr>
              <w:t>Identify equipment, protective devices and measures to be taken to enable the employees to work safely with hazardous materials</w:t>
            </w:r>
          </w:p>
          <w:p w14:paraId="766CC276" w14:textId="77777777" w:rsidR="00821A99" w:rsidRPr="00821A99" w:rsidRDefault="00821A99" w:rsidP="00821A99">
            <w:pPr>
              <w:pStyle w:val="ListParagraph"/>
              <w:numPr>
                <w:ilvl w:val="0"/>
                <w:numId w:val="20"/>
              </w:numPr>
              <w:spacing w:after="120"/>
              <w:contextualSpacing w:val="0"/>
              <w:rPr>
                <w:sz w:val="24"/>
              </w:rPr>
            </w:pPr>
            <w:r w:rsidRPr="00821A99">
              <w:rPr>
                <w:sz w:val="24"/>
              </w:rPr>
              <w:t>Ensure that employees work in compliance with all applicable legislation and procedures, using the required equipment and protective measures identified by the supervisor or by the Occupational Health and Safety Act or Regulations</w:t>
            </w:r>
          </w:p>
          <w:p w14:paraId="456D2C24" w14:textId="77777777" w:rsidR="00821A99" w:rsidRPr="00821A99" w:rsidRDefault="00821A99" w:rsidP="00821A99">
            <w:pPr>
              <w:pStyle w:val="ListParagraph"/>
              <w:numPr>
                <w:ilvl w:val="0"/>
                <w:numId w:val="20"/>
              </w:numPr>
              <w:spacing w:after="120"/>
              <w:contextualSpacing w:val="0"/>
              <w:rPr>
                <w:sz w:val="24"/>
              </w:rPr>
            </w:pPr>
            <w:r w:rsidRPr="00821A99">
              <w:rPr>
                <w:sz w:val="24"/>
              </w:rPr>
              <w:t>Ensure all hazardous materials in the workplace are labeled appropriately</w:t>
            </w:r>
          </w:p>
          <w:p w14:paraId="084343EA" w14:textId="77777777" w:rsidR="00821A99" w:rsidRPr="00821A99" w:rsidRDefault="00821A99" w:rsidP="00821A99">
            <w:pPr>
              <w:pStyle w:val="ListParagraph"/>
              <w:numPr>
                <w:ilvl w:val="0"/>
                <w:numId w:val="20"/>
              </w:numPr>
              <w:spacing w:after="120"/>
              <w:contextualSpacing w:val="0"/>
              <w:rPr>
                <w:sz w:val="24"/>
              </w:rPr>
            </w:pPr>
            <w:r w:rsidRPr="00821A99">
              <w:rPr>
                <w:sz w:val="24"/>
              </w:rPr>
              <w:t>Maintain a current file of safety data sheets (SDS) for all hazardous materials used in the workplace</w:t>
            </w:r>
          </w:p>
          <w:p w14:paraId="17910B87" w14:textId="77777777" w:rsidR="00821A99" w:rsidRPr="00821A99" w:rsidRDefault="00821A99" w:rsidP="00821A99">
            <w:pPr>
              <w:pStyle w:val="ListParagraph"/>
              <w:numPr>
                <w:ilvl w:val="0"/>
                <w:numId w:val="20"/>
              </w:numPr>
              <w:spacing w:after="120"/>
              <w:contextualSpacing w:val="0"/>
              <w:rPr>
                <w:sz w:val="24"/>
              </w:rPr>
            </w:pPr>
            <w:r w:rsidRPr="00821A99">
              <w:rPr>
                <w:sz w:val="24"/>
              </w:rPr>
              <w:t>Promptly investigate and report any known or suspected chemical exposure incidents, unsafe conditions or unsafe procedures to Management</w:t>
            </w:r>
          </w:p>
          <w:p w14:paraId="3273F144" w14:textId="77777777" w:rsidR="00821A99" w:rsidRPr="00821A99" w:rsidRDefault="00821A99" w:rsidP="00821A99">
            <w:pPr>
              <w:pStyle w:val="ListParagraph"/>
              <w:numPr>
                <w:ilvl w:val="0"/>
                <w:numId w:val="20"/>
              </w:numPr>
              <w:spacing w:after="120"/>
              <w:contextualSpacing w:val="0"/>
              <w:rPr>
                <w:sz w:val="24"/>
              </w:rPr>
            </w:pPr>
            <w:r w:rsidRPr="00821A99">
              <w:rPr>
                <w:sz w:val="24"/>
              </w:rPr>
              <w:t>Provide any information regarding the hazardous material to a doctor or nurse in the case of an exposure or medical emergency</w:t>
            </w:r>
          </w:p>
          <w:p w14:paraId="24FB9286" w14:textId="77777777" w:rsidR="00821A99" w:rsidRPr="00821A99" w:rsidRDefault="00821A99" w:rsidP="00821A99">
            <w:pPr>
              <w:pStyle w:val="ListParagraph"/>
              <w:numPr>
                <w:ilvl w:val="0"/>
                <w:numId w:val="20"/>
              </w:numPr>
              <w:spacing w:after="120"/>
              <w:contextualSpacing w:val="0"/>
              <w:rPr>
                <w:sz w:val="24"/>
              </w:rPr>
            </w:pPr>
            <w:r w:rsidRPr="00821A99">
              <w:rPr>
                <w:sz w:val="24"/>
              </w:rPr>
              <w:t>Update chemical inventories with Management when required</w:t>
            </w:r>
          </w:p>
          <w:p w14:paraId="037617C5" w14:textId="09FF555E" w:rsidR="00B9340B" w:rsidRPr="00B9340B" w:rsidRDefault="009651D3" w:rsidP="00B9340B">
            <w:pPr>
              <w:rPr>
                <w:b/>
                <w:sz w:val="24"/>
              </w:rPr>
            </w:pPr>
            <w:r>
              <w:rPr>
                <w:b/>
                <w:sz w:val="24"/>
              </w:rPr>
              <w:t>Employees</w:t>
            </w:r>
            <w:r w:rsidR="00B9340B" w:rsidRPr="00B9340B">
              <w:rPr>
                <w:b/>
                <w:sz w:val="24"/>
              </w:rPr>
              <w:t xml:space="preserve"> responsible </w:t>
            </w:r>
            <w:r>
              <w:rPr>
                <w:b/>
                <w:sz w:val="24"/>
              </w:rPr>
              <w:t>to</w:t>
            </w:r>
            <w:r w:rsidR="00B9340B" w:rsidRPr="00B9340B">
              <w:rPr>
                <w:b/>
                <w:sz w:val="24"/>
              </w:rPr>
              <w:t>:</w:t>
            </w:r>
          </w:p>
          <w:p w14:paraId="34FFDF9A" w14:textId="77777777" w:rsidR="009651D3" w:rsidRPr="009651D3" w:rsidRDefault="009651D3" w:rsidP="009651D3">
            <w:pPr>
              <w:pStyle w:val="ListParagraph"/>
              <w:numPr>
                <w:ilvl w:val="0"/>
                <w:numId w:val="20"/>
              </w:numPr>
              <w:spacing w:after="120"/>
              <w:contextualSpacing w:val="0"/>
              <w:rPr>
                <w:sz w:val="24"/>
              </w:rPr>
            </w:pPr>
            <w:r w:rsidRPr="009651D3">
              <w:rPr>
                <w:sz w:val="24"/>
              </w:rPr>
              <w:t>Be familiar with the hazards associated with hazardous materials</w:t>
            </w:r>
          </w:p>
          <w:p w14:paraId="5731F2E2" w14:textId="77777777" w:rsidR="009651D3" w:rsidRPr="009651D3" w:rsidRDefault="009651D3" w:rsidP="009651D3">
            <w:pPr>
              <w:pStyle w:val="ListParagraph"/>
              <w:numPr>
                <w:ilvl w:val="0"/>
                <w:numId w:val="20"/>
              </w:numPr>
              <w:spacing w:after="120"/>
              <w:contextualSpacing w:val="0"/>
              <w:rPr>
                <w:sz w:val="24"/>
              </w:rPr>
            </w:pPr>
            <w:r w:rsidRPr="009651D3">
              <w:rPr>
                <w:sz w:val="24"/>
              </w:rPr>
              <w:t>Work in accordance with all applicable legislation and standard operating procedures for hazardous materials</w:t>
            </w:r>
          </w:p>
          <w:p w14:paraId="323F9D12" w14:textId="77777777" w:rsidR="009651D3" w:rsidRPr="009651D3" w:rsidRDefault="009651D3" w:rsidP="009651D3">
            <w:pPr>
              <w:pStyle w:val="ListParagraph"/>
              <w:numPr>
                <w:ilvl w:val="0"/>
                <w:numId w:val="20"/>
              </w:numPr>
              <w:spacing w:after="120"/>
              <w:contextualSpacing w:val="0"/>
              <w:rPr>
                <w:sz w:val="24"/>
              </w:rPr>
            </w:pPr>
            <w:r w:rsidRPr="009651D3">
              <w:rPr>
                <w:sz w:val="24"/>
              </w:rPr>
              <w:t>Apply their WHMIS training to work safely</w:t>
            </w:r>
          </w:p>
          <w:p w14:paraId="4D7994A1" w14:textId="77777777" w:rsidR="009651D3" w:rsidRPr="009651D3" w:rsidRDefault="009651D3" w:rsidP="009651D3">
            <w:pPr>
              <w:pStyle w:val="ListParagraph"/>
              <w:numPr>
                <w:ilvl w:val="0"/>
                <w:numId w:val="20"/>
              </w:numPr>
              <w:spacing w:after="120"/>
              <w:contextualSpacing w:val="0"/>
              <w:rPr>
                <w:sz w:val="24"/>
              </w:rPr>
            </w:pPr>
            <w:r w:rsidRPr="009651D3">
              <w:rPr>
                <w:sz w:val="24"/>
              </w:rPr>
              <w:t>Use the appropriate equipment, protective devices and measures provided for working with hazardous materials</w:t>
            </w:r>
          </w:p>
          <w:p w14:paraId="4C47BD34" w14:textId="77777777" w:rsidR="009651D3" w:rsidRPr="009651D3" w:rsidRDefault="009651D3" w:rsidP="009651D3">
            <w:pPr>
              <w:pStyle w:val="ListParagraph"/>
              <w:numPr>
                <w:ilvl w:val="0"/>
                <w:numId w:val="20"/>
              </w:numPr>
              <w:spacing w:after="120"/>
              <w:contextualSpacing w:val="0"/>
              <w:rPr>
                <w:sz w:val="24"/>
              </w:rPr>
            </w:pPr>
            <w:r w:rsidRPr="009651D3">
              <w:rPr>
                <w:sz w:val="24"/>
              </w:rPr>
              <w:t>Promptly report any known or suspected chemical exposure incidents, unsafe conditions or unsafe procedures to their supervisor</w:t>
            </w:r>
          </w:p>
          <w:p w14:paraId="5E194CD4" w14:textId="00B5C607" w:rsidR="00B9340B" w:rsidRPr="00B9340B" w:rsidRDefault="009651D3" w:rsidP="00B9340B">
            <w:pPr>
              <w:rPr>
                <w:b/>
                <w:sz w:val="24"/>
              </w:rPr>
            </w:pPr>
            <w:r>
              <w:rPr>
                <w:b/>
                <w:sz w:val="24"/>
              </w:rPr>
              <w:t>Joint Health and Safety Committee is</w:t>
            </w:r>
            <w:r w:rsidR="00B9340B" w:rsidRPr="00B9340B">
              <w:rPr>
                <w:b/>
                <w:sz w:val="24"/>
              </w:rPr>
              <w:t xml:space="preserve"> responsible for: </w:t>
            </w:r>
          </w:p>
          <w:p w14:paraId="0C0227A1" w14:textId="77777777" w:rsidR="009651D3" w:rsidRPr="009651D3" w:rsidRDefault="009651D3" w:rsidP="009651D3">
            <w:pPr>
              <w:pStyle w:val="ListParagraph"/>
              <w:numPr>
                <w:ilvl w:val="0"/>
                <w:numId w:val="20"/>
              </w:numPr>
              <w:spacing w:after="120"/>
              <w:contextualSpacing w:val="0"/>
              <w:rPr>
                <w:sz w:val="24"/>
              </w:rPr>
            </w:pPr>
            <w:r w:rsidRPr="009651D3">
              <w:rPr>
                <w:sz w:val="24"/>
              </w:rPr>
              <w:t>Investigate and identify hazards and recommend procedures to eliminate risk associated with the use of hazardous materials</w:t>
            </w:r>
          </w:p>
          <w:p w14:paraId="79EA00E9" w14:textId="38DDB5A9" w:rsidR="0065415B" w:rsidRDefault="009651D3" w:rsidP="009651D3">
            <w:pPr>
              <w:pStyle w:val="ListParagraph"/>
              <w:numPr>
                <w:ilvl w:val="0"/>
                <w:numId w:val="20"/>
              </w:numPr>
              <w:spacing w:after="120"/>
              <w:contextualSpacing w:val="0"/>
              <w:rPr>
                <w:sz w:val="24"/>
              </w:rPr>
            </w:pPr>
            <w:r w:rsidRPr="009651D3">
              <w:rPr>
                <w:sz w:val="24"/>
              </w:rPr>
              <w:t>Consult in the development and review of the WHMIS Training Program</w:t>
            </w:r>
          </w:p>
          <w:p w14:paraId="35DE253C" w14:textId="759F4369" w:rsidR="009651D3" w:rsidRPr="009651D3" w:rsidRDefault="009651D3" w:rsidP="009651D3">
            <w:pPr>
              <w:spacing w:after="120"/>
              <w:ind w:left="720"/>
              <w:rPr>
                <w:sz w:val="24"/>
              </w:rPr>
            </w:pPr>
          </w:p>
        </w:tc>
      </w:tr>
      <w:tr w:rsidR="0065415B" w14:paraId="53EBE747" w14:textId="77777777" w:rsidTr="0065415B">
        <w:tc>
          <w:tcPr>
            <w:tcW w:w="9350" w:type="dxa"/>
            <w:shd w:val="clear" w:color="auto" w:fill="D0CECE" w:themeFill="background2" w:themeFillShade="E6"/>
          </w:tcPr>
          <w:p w14:paraId="141710CB" w14:textId="77777777" w:rsidR="0065415B" w:rsidRDefault="0065415B" w:rsidP="0065415B">
            <w:pPr>
              <w:rPr>
                <w:b/>
                <w:sz w:val="24"/>
              </w:rPr>
            </w:pPr>
            <w:r>
              <w:rPr>
                <w:b/>
                <w:sz w:val="24"/>
              </w:rPr>
              <w:lastRenderedPageBreak/>
              <w:t>PROCEDURE</w:t>
            </w:r>
          </w:p>
        </w:tc>
      </w:tr>
      <w:tr w:rsidR="0065415B" w14:paraId="13230C03" w14:textId="77777777" w:rsidTr="0065415B">
        <w:tc>
          <w:tcPr>
            <w:tcW w:w="9350" w:type="dxa"/>
          </w:tcPr>
          <w:p w14:paraId="1C147D17" w14:textId="038BA492" w:rsidR="00B9340B" w:rsidRPr="001C2CD8" w:rsidRDefault="00026589" w:rsidP="001C2CD8">
            <w:pPr>
              <w:spacing w:before="240"/>
              <w:rPr>
                <w:b/>
                <w:sz w:val="24"/>
                <w:u w:val="single"/>
              </w:rPr>
            </w:pPr>
            <w:r>
              <w:rPr>
                <w:b/>
                <w:sz w:val="24"/>
                <w:u w:val="single"/>
              </w:rPr>
              <w:t>Labelling</w:t>
            </w:r>
          </w:p>
          <w:p w14:paraId="2EF7F69B" w14:textId="0832845B" w:rsidR="00026589" w:rsidRPr="00026589" w:rsidRDefault="00026589" w:rsidP="00026589">
            <w:pPr>
              <w:pStyle w:val="ListParagraph"/>
              <w:numPr>
                <w:ilvl w:val="0"/>
                <w:numId w:val="34"/>
              </w:numPr>
              <w:spacing w:after="120"/>
              <w:ind w:left="738" w:hanging="425"/>
              <w:contextualSpacing w:val="0"/>
              <w:rPr>
                <w:sz w:val="24"/>
              </w:rPr>
            </w:pPr>
            <w:r w:rsidRPr="00026589">
              <w:rPr>
                <w:sz w:val="24"/>
              </w:rPr>
              <w:t>Supplier labels are required on a</w:t>
            </w:r>
            <w:r w:rsidR="00AE6922">
              <w:rPr>
                <w:sz w:val="24"/>
              </w:rPr>
              <w:t>l</w:t>
            </w:r>
            <w:r w:rsidRPr="00026589">
              <w:rPr>
                <w:sz w:val="24"/>
              </w:rPr>
              <w:t xml:space="preserve">l containers which contain controlled products as defined by the Hazardous Products Act.  No controlled product may be used in the workplace if it does not have the correct label.  </w:t>
            </w:r>
          </w:p>
          <w:p w14:paraId="4DFB0766" w14:textId="1C3F5C6E" w:rsidR="00026589" w:rsidRPr="00026589" w:rsidRDefault="00026589" w:rsidP="00026589">
            <w:pPr>
              <w:pStyle w:val="ListParagraph"/>
              <w:numPr>
                <w:ilvl w:val="0"/>
                <w:numId w:val="34"/>
              </w:numPr>
              <w:spacing w:after="120"/>
              <w:ind w:left="738" w:hanging="425"/>
              <w:contextualSpacing w:val="0"/>
              <w:rPr>
                <w:sz w:val="24"/>
              </w:rPr>
            </w:pPr>
            <w:r w:rsidRPr="00026589">
              <w:rPr>
                <w:sz w:val="24"/>
              </w:rPr>
              <w:lastRenderedPageBreak/>
              <w:t>Personnel who receive hazardous products will ensure all containers of hazardous materials have proper supplier labels.  If not properly labelled, the containers should be set aside and labelled by the receiver or returned to the supplier.</w:t>
            </w:r>
          </w:p>
          <w:p w14:paraId="3257ABA6" w14:textId="36235E05" w:rsidR="00026589" w:rsidRPr="00026589" w:rsidRDefault="00026589" w:rsidP="00026589">
            <w:pPr>
              <w:pStyle w:val="ListParagraph"/>
              <w:numPr>
                <w:ilvl w:val="0"/>
                <w:numId w:val="34"/>
              </w:numPr>
              <w:spacing w:after="120"/>
              <w:ind w:left="738" w:hanging="425"/>
              <w:contextualSpacing w:val="0"/>
              <w:rPr>
                <w:sz w:val="24"/>
              </w:rPr>
            </w:pPr>
            <w:r w:rsidRPr="00026589">
              <w:rPr>
                <w:sz w:val="24"/>
              </w:rPr>
              <w:t>All hazardous materials shall be labelled.  If a hazardous product is produced on property, decanted (e.g. transferred or poured) into another container, or a supplier label becomes lost or illegible (unreadable), the supervisor shall ensure that the hazardous product has a workplace label.  The workplace label shall list the following items:</w:t>
            </w:r>
          </w:p>
          <w:p w14:paraId="6860BFBE" w14:textId="3B676A89" w:rsidR="00026589" w:rsidRPr="00026589" w:rsidRDefault="00026589" w:rsidP="00026589">
            <w:pPr>
              <w:pStyle w:val="ListParagraph"/>
              <w:numPr>
                <w:ilvl w:val="1"/>
                <w:numId w:val="36"/>
              </w:numPr>
              <w:spacing w:after="120"/>
              <w:contextualSpacing w:val="0"/>
              <w:rPr>
                <w:sz w:val="24"/>
              </w:rPr>
            </w:pPr>
            <w:r w:rsidRPr="00026589">
              <w:rPr>
                <w:sz w:val="24"/>
              </w:rPr>
              <w:t>Product name (matching the SDS product</w:t>
            </w:r>
            <w:r w:rsidR="00AE6922">
              <w:rPr>
                <w:sz w:val="24"/>
              </w:rPr>
              <w:t>)</w:t>
            </w:r>
          </w:p>
          <w:p w14:paraId="62A8BDF4" w14:textId="77777777" w:rsidR="00026589" w:rsidRPr="00026589" w:rsidRDefault="00026589" w:rsidP="00026589">
            <w:pPr>
              <w:pStyle w:val="ListParagraph"/>
              <w:numPr>
                <w:ilvl w:val="1"/>
                <w:numId w:val="36"/>
              </w:numPr>
              <w:spacing w:after="120"/>
              <w:contextualSpacing w:val="0"/>
              <w:rPr>
                <w:sz w:val="24"/>
              </w:rPr>
            </w:pPr>
            <w:r w:rsidRPr="00026589">
              <w:rPr>
                <w:sz w:val="24"/>
              </w:rPr>
              <w:t>Safe handling precautions, may include pictograms or other supplier label information</w:t>
            </w:r>
          </w:p>
          <w:p w14:paraId="7E8C22FC" w14:textId="77777777" w:rsidR="00026589" w:rsidRPr="00026589" w:rsidRDefault="00026589" w:rsidP="00026589">
            <w:pPr>
              <w:pStyle w:val="ListParagraph"/>
              <w:numPr>
                <w:ilvl w:val="1"/>
                <w:numId w:val="36"/>
              </w:numPr>
              <w:spacing w:after="120"/>
              <w:contextualSpacing w:val="0"/>
              <w:rPr>
                <w:sz w:val="24"/>
              </w:rPr>
            </w:pPr>
            <w:r w:rsidRPr="00026589">
              <w:rPr>
                <w:sz w:val="24"/>
              </w:rPr>
              <w:t>A reference to the SDS (if available)</w:t>
            </w:r>
          </w:p>
          <w:p w14:paraId="2BF3ABE9" w14:textId="50DB8D0E" w:rsidR="00B9340B" w:rsidRPr="001C2CD8" w:rsidRDefault="009433F8" w:rsidP="00DF41C7">
            <w:pPr>
              <w:spacing w:before="360"/>
              <w:rPr>
                <w:b/>
                <w:sz w:val="24"/>
                <w:u w:val="single"/>
              </w:rPr>
            </w:pPr>
            <w:r>
              <w:rPr>
                <w:b/>
                <w:sz w:val="24"/>
                <w:u w:val="single"/>
              </w:rPr>
              <w:t>Safety Data Sheets</w:t>
            </w:r>
          </w:p>
          <w:p w14:paraId="71B91ED6" w14:textId="1C659438" w:rsidR="009433F8" w:rsidRPr="009433F8" w:rsidRDefault="009433F8" w:rsidP="009433F8">
            <w:pPr>
              <w:pStyle w:val="ListParagraph"/>
              <w:numPr>
                <w:ilvl w:val="0"/>
                <w:numId w:val="34"/>
              </w:numPr>
              <w:spacing w:after="120"/>
              <w:ind w:left="738" w:hanging="425"/>
              <w:contextualSpacing w:val="0"/>
              <w:rPr>
                <w:sz w:val="24"/>
              </w:rPr>
            </w:pPr>
            <w:r w:rsidRPr="009433F8">
              <w:rPr>
                <w:sz w:val="24"/>
              </w:rPr>
              <w:t>All hazardous products that is intended for use, handling or storage shall have a safety data sheet (SDS) readily available to all employees.  The SDS can be available in paper form or accessible through a database.  If computer access is utilized, all employees shall be trained on the process to access the required information.</w:t>
            </w:r>
          </w:p>
          <w:p w14:paraId="033B892A" w14:textId="2A2ABEC0" w:rsidR="009433F8" w:rsidRPr="009433F8" w:rsidRDefault="009433F8" w:rsidP="009433F8">
            <w:pPr>
              <w:pStyle w:val="ListParagraph"/>
              <w:numPr>
                <w:ilvl w:val="0"/>
                <w:numId w:val="34"/>
              </w:numPr>
              <w:spacing w:after="120"/>
              <w:ind w:left="738" w:hanging="425"/>
              <w:contextualSpacing w:val="0"/>
              <w:rPr>
                <w:sz w:val="24"/>
              </w:rPr>
            </w:pPr>
            <w:r w:rsidRPr="009433F8">
              <w:rPr>
                <w:sz w:val="24"/>
              </w:rPr>
              <w:t>SDSs are required to be accurate at the time of sale and updated when the supplier becomes aware of any significant new data (e.g. change in classification category or subcategory, change in the methods to protect against the hazard pres</w:t>
            </w:r>
            <w:r>
              <w:rPr>
                <w:sz w:val="24"/>
              </w:rPr>
              <w:t>ented by the hazardous product).</w:t>
            </w:r>
          </w:p>
          <w:p w14:paraId="774DB8FA" w14:textId="6C237F6B" w:rsidR="009433F8" w:rsidRPr="009433F8" w:rsidRDefault="009433F8" w:rsidP="009433F8">
            <w:pPr>
              <w:pStyle w:val="ListParagraph"/>
              <w:numPr>
                <w:ilvl w:val="0"/>
                <w:numId w:val="34"/>
              </w:numPr>
              <w:spacing w:after="120"/>
              <w:ind w:left="738" w:hanging="425"/>
              <w:contextualSpacing w:val="0"/>
              <w:rPr>
                <w:sz w:val="24"/>
              </w:rPr>
            </w:pPr>
            <w:r w:rsidRPr="009433F8">
              <w:rPr>
                <w:sz w:val="24"/>
              </w:rPr>
              <w:t>Outside contractors who are on property to perform work shall provide SDS of all chemicals they will be using while on property.  These SDSs shall be forwarded to Management and in turn forwarded to the Supervisor overseeing the project prior to the commencement of any work.</w:t>
            </w:r>
          </w:p>
          <w:p w14:paraId="57A54810" w14:textId="33F3C1B7" w:rsidR="00B9340B" w:rsidRPr="001C2CD8" w:rsidRDefault="009433F8" w:rsidP="009433F8">
            <w:pPr>
              <w:pStyle w:val="ListParagraph"/>
              <w:numPr>
                <w:ilvl w:val="0"/>
                <w:numId w:val="34"/>
              </w:numPr>
              <w:spacing w:after="120"/>
              <w:ind w:left="738" w:hanging="425"/>
              <w:contextualSpacing w:val="0"/>
              <w:rPr>
                <w:sz w:val="24"/>
              </w:rPr>
            </w:pPr>
            <w:r w:rsidRPr="009433F8">
              <w:rPr>
                <w:sz w:val="24"/>
              </w:rPr>
              <w:t>It is the responsibility of each supervisor to ensure that employees have access to an up-to-date SDS for all hazardous products found in their areas of responsibility.</w:t>
            </w:r>
            <w:r w:rsidR="00151DDB">
              <w:rPr>
                <w:sz w:val="24"/>
              </w:rPr>
              <w:t xml:space="preserve"> </w:t>
            </w:r>
          </w:p>
          <w:p w14:paraId="7ACA6B52" w14:textId="67EE0D83" w:rsidR="00B9340B" w:rsidRPr="001C2CD8" w:rsidRDefault="009433F8" w:rsidP="00DF41C7">
            <w:pPr>
              <w:spacing w:before="360"/>
              <w:rPr>
                <w:sz w:val="24"/>
                <w:u w:val="single"/>
              </w:rPr>
            </w:pPr>
            <w:r>
              <w:rPr>
                <w:b/>
                <w:sz w:val="24"/>
                <w:u w:val="single"/>
              </w:rPr>
              <w:t>Chemical Storage</w:t>
            </w:r>
          </w:p>
          <w:p w14:paraId="42923A84" w14:textId="38FBF797" w:rsidR="009433F8" w:rsidRPr="009433F8" w:rsidRDefault="00DB79F0" w:rsidP="009433F8">
            <w:pPr>
              <w:pStyle w:val="ListParagraph"/>
              <w:numPr>
                <w:ilvl w:val="0"/>
                <w:numId w:val="34"/>
              </w:numPr>
              <w:spacing w:after="120"/>
              <w:ind w:left="738" w:hanging="425"/>
              <w:contextualSpacing w:val="0"/>
              <w:rPr>
                <w:sz w:val="24"/>
              </w:rPr>
            </w:pPr>
            <w:r w:rsidRPr="00DB79F0">
              <w:rPr>
                <w:sz w:val="24"/>
              </w:rPr>
              <w:t>[</w:t>
            </w:r>
            <w:proofErr w:type="gramStart"/>
            <w:r w:rsidRPr="00DB79F0">
              <w:rPr>
                <w:sz w:val="24"/>
              </w:rPr>
              <w:t>insert</w:t>
            </w:r>
            <w:proofErr w:type="gramEnd"/>
            <w:r w:rsidRPr="00DB79F0">
              <w:rPr>
                <w:sz w:val="24"/>
              </w:rPr>
              <w:t xml:space="preserve"> company here] </w:t>
            </w:r>
            <w:r w:rsidR="009433F8" w:rsidRPr="009433F8">
              <w:rPr>
                <w:sz w:val="24"/>
              </w:rPr>
              <w:t>will adhere to manufacturer recommendations for the storage of chemicals and always keep containers sealed when not in use.  Volatile liquids will be kept away from heat sources, sunlight, and electric switches.</w:t>
            </w:r>
          </w:p>
          <w:p w14:paraId="19D24B3B" w14:textId="01AAF5BE" w:rsidR="0065415B" w:rsidRDefault="009433F8" w:rsidP="00DB79F0">
            <w:pPr>
              <w:pStyle w:val="ListParagraph"/>
              <w:numPr>
                <w:ilvl w:val="0"/>
                <w:numId w:val="34"/>
              </w:numPr>
              <w:spacing w:after="120"/>
              <w:ind w:left="738" w:hanging="425"/>
              <w:contextualSpacing w:val="0"/>
              <w:rPr>
                <w:sz w:val="24"/>
              </w:rPr>
            </w:pPr>
            <w:r w:rsidRPr="009433F8">
              <w:rPr>
                <w:sz w:val="24"/>
              </w:rPr>
              <w:t xml:space="preserve">Chemicals will be stored in such a way that they will not mix with each other if a container leaks or breaks, as per the Chemical </w:t>
            </w:r>
            <w:r>
              <w:rPr>
                <w:sz w:val="24"/>
              </w:rPr>
              <w:t>Storage Guidelines</w:t>
            </w:r>
            <w:r w:rsidR="00DB79F0">
              <w:rPr>
                <w:sz w:val="24"/>
              </w:rPr>
              <w:t>.</w:t>
            </w:r>
          </w:p>
          <w:p w14:paraId="583C10EB" w14:textId="2C4966F8" w:rsidR="002833A3" w:rsidRPr="001C2CD8" w:rsidRDefault="002833A3" w:rsidP="002833A3">
            <w:pPr>
              <w:spacing w:before="360"/>
              <w:rPr>
                <w:sz w:val="24"/>
                <w:u w:val="single"/>
              </w:rPr>
            </w:pPr>
            <w:r>
              <w:rPr>
                <w:b/>
                <w:sz w:val="24"/>
                <w:u w:val="single"/>
              </w:rPr>
              <w:t>Training</w:t>
            </w:r>
          </w:p>
          <w:p w14:paraId="13D661C5" w14:textId="2C96FB6D" w:rsidR="002833A3" w:rsidRPr="002833A3" w:rsidRDefault="002833A3" w:rsidP="002833A3">
            <w:pPr>
              <w:pStyle w:val="ListParagraph"/>
              <w:numPr>
                <w:ilvl w:val="0"/>
                <w:numId w:val="34"/>
              </w:numPr>
              <w:spacing w:after="120"/>
              <w:ind w:left="738" w:hanging="425"/>
              <w:contextualSpacing w:val="0"/>
              <w:rPr>
                <w:sz w:val="24"/>
              </w:rPr>
            </w:pPr>
            <w:r w:rsidRPr="002833A3">
              <w:rPr>
                <w:sz w:val="24"/>
              </w:rPr>
              <w:t xml:space="preserve">Education and training </w:t>
            </w:r>
            <w:r>
              <w:rPr>
                <w:sz w:val="24"/>
              </w:rPr>
              <w:t>will</w:t>
            </w:r>
            <w:r w:rsidRPr="002833A3">
              <w:rPr>
                <w:sz w:val="24"/>
              </w:rPr>
              <w:t xml:space="preserve"> be provided in accordance with the Hazardous Product Act (HPA) and the Hazar</w:t>
            </w:r>
            <w:r>
              <w:rPr>
                <w:sz w:val="24"/>
              </w:rPr>
              <w:t>dous Products Regulations (HPR).</w:t>
            </w:r>
          </w:p>
          <w:p w14:paraId="22716F13" w14:textId="3F68E8DA" w:rsidR="002833A3" w:rsidRPr="002833A3" w:rsidRDefault="002833A3" w:rsidP="002833A3">
            <w:pPr>
              <w:pStyle w:val="ListParagraph"/>
              <w:numPr>
                <w:ilvl w:val="0"/>
                <w:numId w:val="34"/>
              </w:numPr>
              <w:spacing w:after="120"/>
              <w:ind w:left="738" w:hanging="425"/>
              <w:contextualSpacing w:val="0"/>
              <w:rPr>
                <w:sz w:val="24"/>
              </w:rPr>
            </w:pPr>
            <w:r w:rsidRPr="002833A3">
              <w:rPr>
                <w:sz w:val="24"/>
              </w:rPr>
              <w:lastRenderedPageBreak/>
              <w:t xml:space="preserve">Workers </w:t>
            </w:r>
            <w:r>
              <w:rPr>
                <w:sz w:val="24"/>
              </w:rPr>
              <w:t>will</w:t>
            </w:r>
            <w:r w:rsidRPr="002833A3">
              <w:rPr>
                <w:sz w:val="24"/>
              </w:rPr>
              <w:t xml:space="preserve"> be educated and trained so they understand the hazards, and know how to work safely with hazardous products:</w:t>
            </w:r>
          </w:p>
          <w:p w14:paraId="74BF01B1" w14:textId="4246D0DA" w:rsidR="002833A3" w:rsidRPr="002833A3" w:rsidRDefault="002833A3" w:rsidP="002833A3">
            <w:pPr>
              <w:pStyle w:val="ListParagraph"/>
              <w:numPr>
                <w:ilvl w:val="1"/>
                <w:numId w:val="34"/>
              </w:numPr>
              <w:spacing w:after="120"/>
              <w:contextualSpacing w:val="0"/>
              <w:rPr>
                <w:sz w:val="24"/>
              </w:rPr>
            </w:pPr>
            <w:r w:rsidRPr="002833A3">
              <w:rPr>
                <w:sz w:val="24"/>
              </w:rPr>
              <w:t xml:space="preserve">Education refers to general or portable information such as how WHMIS works and the hazards of the products. For example, </w:t>
            </w:r>
            <w:r>
              <w:rPr>
                <w:sz w:val="24"/>
              </w:rPr>
              <w:t>employees</w:t>
            </w:r>
            <w:r w:rsidRPr="002833A3">
              <w:rPr>
                <w:sz w:val="24"/>
              </w:rPr>
              <w:t xml:space="preserve"> will learn about the hazard classes (e.g., why a product is called a corrosive, and what information you can find on labels and SDSs). </w:t>
            </w:r>
          </w:p>
          <w:p w14:paraId="5EB0E2AD" w14:textId="1D850702" w:rsidR="002833A3" w:rsidRPr="002833A3" w:rsidRDefault="002833A3" w:rsidP="002833A3">
            <w:pPr>
              <w:pStyle w:val="ListParagraph"/>
              <w:numPr>
                <w:ilvl w:val="1"/>
                <w:numId w:val="34"/>
              </w:numPr>
              <w:spacing w:after="120"/>
              <w:contextualSpacing w:val="0"/>
              <w:rPr>
                <w:sz w:val="24"/>
              </w:rPr>
            </w:pPr>
            <w:r w:rsidRPr="002833A3">
              <w:rPr>
                <w:sz w:val="24"/>
              </w:rPr>
              <w:t xml:space="preserve">Training refers to the site- and job-specific information to employees that will cover </w:t>
            </w:r>
            <w:r>
              <w:rPr>
                <w:sz w:val="24"/>
              </w:rPr>
              <w:t>our</w:t>
            </w:r>
            <w:r w:rsidRPr="002833A3">
              <w:rPr>
                <w:sz w:val="24"/>
              </w:rPr>
              <w:t xml:space="preserve"> workplace's procedures for storage, handling, use, disposal, emergencies, spills, and what to do in unusual situations.</w:t>
            </w:r>
          </w:p>
          <w:p w14:paraId="68795E49" w14:textId="68D73142" w:rsidR="002833A3" w:rsidRPr="002833A3" w:rsidRDefault="002833A3" w:rsidP="002833A3">
            <w:pPr>
              <w:spacing w:after="120"/>
              <w:rPr>
                <w:sz w:val="24"/>
              </w:rPr>
            </w:pPr>
          </w:p>
        </w:tc>
      </w:tr>
    </w:tbl>
    <w:p w14:paraId="42907B5F" w14:textId="66F6E0C8" w:rsidR="0065415B" w:rsidRDefault="0065415B" w:rsidP="0065415B">
      <w:pPr>
        <w:rPr>
          <w:b/>
          <w:sz w:val="24"/>
        </w:rPr>
      </w:pPr>
    </w:p>
    <w:p w14:paraId="281A57A9" w14:textId="0DA4D7D0" w:rsidR="00DB79F0" w:rsidRDefault="00DB79F0" w:rsidP="0065415B">
      <w:pPr>
        <w:rPr>
          <w:b/>
          <w:sz w:val="24"/>
        </w:rPr>
      </w:pPr>
    </w:p>
    <w:p w14:paraId="07F80C8D" w14:textId="6F1D8904" w:rsidR="002833A3" w:rsidRDefault="002833A3" w:rsidP="0065415B">
      <w:pPr>
        <w:rPr>
          <w:b/>
          <w:sz w:val="24"/>
        </w:rPr>
      </w:pPr>
    </w:p>
    <w:p w14:paraId="5B1E457A" w14:textId="564D7AA4" w:rsidR="002833A3" w:rsidRDefault="002833A3" w:rsidP="0065415B">
      <w:pPr>
        <w:rPr>
          <w:b/>
          <w:sz w:val="24"/>
        </w:rPr>
      </w:pPr>
    </w:p>
    <w:p w14:paraId="7566D225" w14:textId="6871E361" w:rsidR="002833A3" w:rsidRDefault="002833A3" w:rsidP="0065415B">
      <w:pPr>
        <w:rPr>
          <w:b/>
          <w:sz w:val="24"/>
        </w:rPr>
      </w:pPr>
    </w:p>
    <w:p w14:paraId="742CF473" w14:textId="5CDD252E" w:rsidR="002833A3" w:rsidRDefault="002833A3" w:rsidP="0065415B">
      <w:pPr>
        <w:rPr>
          <w:b/>
          <w:sz w:val="24"/>
        </w:rPr>
      </w:pPr>
    </w:p>
    <w:p w14:paraId="2AE83A91" w14:textId="43E55F29" w:rsidR="002833A3" w:rsidRDefault="002833A3" w:rsidP="0065415B">
      <w:pPr>
        <w:rPr>
          <w:b/>
          <w:sz w:val="24"/>
        </w:rPr>
      </w:pPr>
    </w:p>
    <w:p w14:paraId="51808721" w14:textId="7E7532DE" w:rsidR="002833A3" w:rsidRDefault="002833A3" w:rsidP="0065415B">
      <w:pPr>
        <w:rPr>
          <w:b/>
          <w:sz w:val="24"/>
        </w:rPr>
      </w:pPr>
    </w:p>
    <w:p w14:paraId="712D6FBF" w14:textId="3635C221" w:rsidR="002833A3" w:rsidRDefault="002833A3" w:rsidP="0065415B">
      <w:pPr>
        <w:rPr>
          <w:b/>
          <w:sz w:val="24"/>
        </w:rPr>
      </w:pPr>
    </w:p>
    <w:p w14:paraId="47653711" w14:textId="5BB05E91" w:rsidR="002833A3" w:rsidRDefault="002833A3" w:rsidP="0065415B">
      <w:pPr>
        <w:rPr>
          <w:b/>
          <w:sz w:val="24"/>
        </w:rPr>
      </w:pPr>
    </w:p>
    <w:p w14:paraId="1828D51E" w14:textId="1E4F382A" w:rsidR="002833A3" w:rsidRDefault="002833A3" w:rsidP="0065415B">
      <w:pPr>
        <w:rPr>
          <w:b/>
          <w:sz w:val="24"/>
        </w:rPr>
      </w:pPr>
    </w:p>
    <w:p w14:paraId="602A5875" w14:textId="639301EF" w:rsidR="002833A3" w:rsidRDefault="002833A3" w:rsidP="0065415B">
      <w:pPr>
        <w:rPr>
          <w:b/>
          <w:sz w:val="24"/>
        </w:rPr>
      </w:pPr>
    </w:p>
    <w:p w14:paraId="19BE1BAC" w14:textId="0695D810" w:rsidR="002833A3" w:rsidRDefault="002833A3" w:rsidP="0065415B">
      <w:pPr>
        <w:rPr>
          <w:b/>
          <w:sz w:val="24"/>
        </w:rPr>
      </w:pPr>
    </w:p>
    <w:p w14:paraId="3D8E9602" w14:textId="733D9ED1" w:rsidR="002833A3" w:rsidRDefault="002833A3" w:rsidP="0065415B">
      <w:pPr>
        <w:rPr>
          <w:b/>
          <w:sz w:val="24"/>
        </w:rPr>
      </w:pPr>
    </w:p>
    <w:p w14:paraId="1E02B25C" w14:textId="0DDC293B" w:rsidR="002833A3" w:rsidRDefault="002833A3" w:rsidP="0065415B">
      <w:pPr>
        <w:rPr>
          <w:b/>
          <w:sz w:val="24"/>
        </w:rPr>
      </w:pPr>
    </w:p>
    <w:p w14:paraId="5226712F" w14:textId="1DB0E588" w:rsidR="002833A3" w:rsidRDefault="002833A3" w:rsidP="0065415B">
      <w:pPr>
        <w:rPr>
          <w:b/>
          <w:sz w:val="24"/>
        </w:rPr>
      </w:pPr>
    </w:p>
    <w:p w14:paraId="26624582" w14:textId="1D8ABFEE" w:rsidR="002833A3" w:rsidRDefault="002833A3" w:rsidP="0065415B">
      <w:pPr>
        <w:rPr>
          <w:b/>
          <w:sz w:val="24"/>
        </w:rPr>
      </w:pPr>
    </w:p>
    <w:p w14:paraId="6EF1C08F" w14:textId="77777777" w:rsidR="002833A3" w:rsidRDefault="002833A3" w:rsidP="0065415B">
      <w:pPr>
        <w:rPr>
          <w:b/>
          <w:sz w:val="24"/>
        </w:rPr>
      </w:pPr>
      <w:bookmarkStart w:id="0" w:name="_GoBack"/>
      <w:bookmarkEnd w:id="0"/>
    </w:p>
    <w:p w14:paraId="13D4E116" w14:textId="77777777" w:rsidR="002833A3" w:rsidRDefault="002833A3" w:rsidP="0065415B">
      <w:pPr>
        <w:rPr>
          <w:b/>
          <w:sz w:val="24"/>
        </w:rPr>
      </w:pPr>
    </w:p>
    <w:p w14:paraId="5FA9F4EC" w14:textId="0C069BDE" w:rsidR="003C318B" w:rsidRDefault="003C318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lastRenderedPageBreak/>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4137" w14:textId="77777777" w:rsidR="003C1679" w:rsidRDefault="003C1679" w:rsidP="00275413">
      <w:pPr>
        <w:spacing w:after="0" w:line="240" w:lineRule="auto"/>
      </w:pPr>
      <w:r>
        <w:separator/>
      </w:r>
    </w:p>
  </w:endnote>
  <w:endnote w:type="continuationSeparator" w:id="0">
    <w:p w14:paraId="5AEF2033" w14:textId="77777777" w:rsidR="003C1679" w:rsidRDefault="003C1679"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F759" w14:textId="7D4C62AA" w:rsidR="00275413" w:rsidRDefault="00821A99" w:rsidP="00275413">
    <w:pPr>
      <w:pStyle w:val="Footer"/>
    </w:pPr>
    <w:r>
      <w:t>Workplace Hazardous Materials Information System (WHMIS)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2833A3">
          <w:rPr>
            <w:noProof/>
          </w:rPr>
          <w:t>6</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8E03" w14:textId="77777777" w:rsidR="003C1679" w:rsidRDefault="003C1679" w:rsidP="00275413">
      <w:pPr>
        <w:spacing w:after="0" w:line="240" w:lineRule="auto"/>
      </w:pPr>
      <w:r>
        <w:separator/>
      </w:r>
    </w:p>
  </w:footnote>
  <w:footnote w:type="continuationSeparator" w:id="0">
    <w:p w14:paraId="7DFB51BB" w14:textId="77777777" w:rsidR="003C1679" w:rsidRDefault="003C1679"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A5"/>
    <w:multiLevelType w:val="hybridMultilevel"/>
    <w:tmpl w:val="6762784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F42FBB"/>
    <w:multiLevelType w:val="hybridMultilevel"/>
    <w:tmpl w:val="B080D414"/>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05E6A"/>
    <w:multiLevelType w:val="hybridMultilevel"/>
    <w:tmpl w:val="A3706FE8"/>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703309"/>
    <w:multiLevelType w:val="hybridMultilevel"/>
    <w:tmpl w:val="D3EEE60E"/>
    <w:lvl w:ilvl="0" w:tplc="10090001">
      <w:start w:val="1"/>
      <w:numFmt w:val="bullet"/>
      <w:lvlText w:val=""/>
      <w:lvlJc w:val="left"/>
      <w:pPr>
        <w:ind w:left="720" w:hanging="360"/>
      </w:pPr>
      <w:rPr>
        <w:rFonts w:ascii="Symbol" w:hAnsi="Symbol"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A9029F6"/>
    <w:multiLevelType w:val="hybridMultilevel"/>
    <w:tmpl w:val="0FE2B0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CE123E6"/>
    <w:multiLevelType w:val="hybridMultilevel"/>
    <w:tmpl w:val="ECECCD96"/>
    <w:lvl w:ilvl="0" w:tplc="08BA32D6">
      <w:numFmt w:val="bullet"/>
      <w:lvlText w:val="•"/>
      <w:lvlJc w:val="left"/>
      <w:pPr>
        <w:ind w:left="1077" w:hanging="360"/>
      </w:pPr>
      <w:rPr>
        <w:rFonts w:ascii="Calibri" w:eastAsiaTheme="minorHAnsi" w:hAnsi="Calibri" w:cs="Calibr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9" w15:restartNumberingAfterBreak="0">
    <w:nsid w:val="1EA00CCC"/>
    <w:multiLevelType w:val="hybridMultilevel"/>
    <w:tmpl w:val="49246FF0"/>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811717"/>
    <w:multiLevelType w:val="hybridMultilevel"/>
    <w:tmpl w:val="E004AB0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FA413E"/>
    <w:multiLevelType w:val="hybridMultilevel"/>
    <w:tmpl w:val="445611C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5" w15:restartNumberingAfterBreak="0">
    <w:nsid w:val="2B83785C"/>
    <w:multiLevelType w:val="hybridMultilevel"/>
    <w:tmpl w:val="66FAF412"/>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1C9380E"/>
    <w:multiLevelType w:val="hybridMultilevel"/>
    <w:tmpl w:val="3DD226F0"/>
    <w:lvl w:ilvl="0" w:tplc="10090001">
      <w:start w:val="1"/>
      <w:numFmt w:val="bullet"/>
      <w:lvlText w:val=""/>
      <w:lvlJc w:val="left"/>
      <w:pPr>
        <w:ind w:left="2007" w:hanging="72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7" w15:restartNumberingAfterBreak="0">
    <w:nsid w:val="339D46D6"/>
    <w:multiLevelType w:val="hybridMultilevel"/>
    <w:tmpl w:val="A5DA0E4A"/>
    <w:lvl w:ilvl="0" w:tplc="10090001">
      <w:start w:val="1"/>
      <w:numFmt w:val="bullet"/>
      <w:lvlText w:val=""/>
      <w:lvlJc w:val="left"/>
      <w:pPr>
        <w:ind w:left="1440" w:hanging="72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92340F8"/>
    <w:multiLevelType w:val="hybridMultilevel"/>
    <w:tmpl w:val="4296C5C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C544E"/>
    <w:multiLevelType w:val="hybridMultilevel"/>
    <w:tmpl w:val="169A9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F7B07BA"/>
    <w:multiLevelType w:val="hybridMultilevel"/>
    <w:tmpl w:val="78165E96"/>
    <w:lvl w:ilvl="0" w:tplc="10090001">
      <w:start w:val="1"/>
      <w:numFmt w:val="bullet"/>
      <w:lvlText w:val=""/>
      <w:lvlJc w:val="left"/>
      <w:pPr>
        <w:ind w:left="1440" w:hanging="720"/>
      </w:pPr>
      <w:rPr>
        <w:rFonts w:ascii="Symbol" w:hAnsi="Symbol" w:hint="default"/>
      </w:rPr>
    </w:lvl>
    <w:lvl w:ilvl="1" w:tplc="14FA0420">
      <w:start w:val="1"/>
      <w:numFmt w:val="bullet"/>
      <w:lvlText w:val="─"/>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FE44951"/>
    <w:multiLevelType w:val="hybridMultilevel"/>
    <w:tmpl w:val="B782645C"/>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3FF4F5D"/>
    <w:multiLevelType w:val="hybridMultilevel"/>
    <w:tmpl w:val="EAD0E2D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95E67E3"/>
    <w:multiLevelType w:val="hybridMultilevel"/>
    <w:tmpl w:val="94340F26"/>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BF12EDA"/>
    <w:multiLevelType w:val="hybridMultilevel"/>
    <w:tmpl w:val="5178D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BF83603"/>
    <w:multiLevelType w:val="hybridMultilevel"/>
    <w:tmpl w:val="8B082E8C"/>
    <w:lvl w:ilvl="0" w:tplc="10090001">
      <w:start w:val="1"/>
      <w:numFmt w:val="bullet"/>
      <w:lvlText w:val=""/>
      <w:lvlJc w:val="left"/>
      <w:pPr>
        <w:ind w:left="720" w:hanging="360"/>
      </w:pPr>
      <w:rPr>
        <w:rFonts w:ascii="Symbol" w:hAnsi="Symbol"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FD7472"/>
    <w:multiLevelType w:val="hybridMultilevel"/>
    <w:tmpl w:val="0B285804"/>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4D65F44"/>
    <w:multiLevelType w:val="hybridMultilevel"/>
    <w:tmpl w:val="79B44B76"/>
    <w:lvl w:ilvl="0" w:tplc="4426C23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536512B"/>
    <w:multiLevelType w:val="hybridMultilevel"/>
    <w:tmpl w:val="4F3ADB6C"/>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5C64562"/>
    <w:multiLevelType w:val="hybridMultilevel"/>
    <w:tmpl w:val="27FA21A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151065"/>
    <w:multiLevelType w:val="hybridMultilevel"/>
    <w:tmpl w:val="2814E576"/>
    <w:lvl w:ilvl="0" w:tplc="08BA32D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DE31876"/>
    <w:multiLevelType w:val="hybridMultilevel"/>
    <w:tmpl w:val="5A0AC26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35" w15:restartNumberingAfterBreak="0">
    <w:nsid w:val="60EB6D43"/>
    <w:multiLevelType w:val="hybridMultilevel"/>
    <w:tmpl w:val="CAC2FC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5C2407"/>
    <w:multiLevelType w:val="hybridMultilevel"/>
    <w:tmpl w:val="B4BC00A6"/>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7818B8"/>
    <w:multiLevelType w:val="hybridMultilevel"/>
    <w:tmpl w:val="EC24CDF0"/>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BEB577C"/>
    <w:multiLevelType w:val="hybridMultilevel"/>
    <w:tmpl w:val="0434B19A"/>
    <w:lvl w:ilvl="0" w:tplc="10090001">
      <w:start w:val="1"/>
      <w:numFmt w:val="bullet"/>
      <w:lvlText w:val=""/>
      <w:lvlJc w:val="left"/>
      <w:pPr>
        <w:ind w:left="2148" w:hanging="360"/>
      </w:pPr>
      <w:rPr>
        <w:rFonts w:ascii="Symbol" w:hAnsi="Symbol" w:hint="default"/>
      </w:rPr>
    </w:lvl>
    <w:lvl w:ilvl="1" w:tplc="10090003" w:tentative="1">
      <w:start w:val="1"/>
      <w:numFmt w:val="bullet"/>
      <w:lvlText w:val="o"/>
      <w:lvlJc w:val="left"/>
      <w:pPr>
        <w:ind w:left="2868" w:hanging="360"/>
      </w:pPr>
      <w:rPr>
        <w:rFonts w:ascii="Courier New" w:hAnsi="Courier New" w:cs="Courier New" w:hint="default"/>
      </w:rPr>
    </w:lvl>
    <w:lvl w:ilvl="2" w:tplc="10090005" w:tentative="1">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abstractNum w:abstractNumId="40" w15:restartNumberingAfterBreak="0">
    <w:nsid w:val="6C8456D8"/>
    <w:multiLevelType w:val="hybridMultilevel"/>
    <w:tmpl w:val="AD24BFF4"/>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CEB3C60"/>
    <w:multiLevelType w:val="hybridMultilevel"/>
    <w:tmpl w:val="BA12BF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0373F38"/>
    <w:multiLevelType w:val="hybridMultilevel"/>
    <w:tmpl w:val="F6B28C34"/>
    <w:lvl w:ilvl="0" w:tplc="08BA32D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7832AFB"/>
    <w:multiLevelType w:val="hybridMultilevel"/>
    <w:tmpl w:val="33BC010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7D33DEE"/>
    <w:multiLevelType w:val="hybridMultilevel"/>
    <w:tmpl w:val="30FA40B2"/>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B1C2783"/>
    <w:multiLevelType w:val="hybridMultilevel"/>
    <w:tmpl w:val="02B2C150"/>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4"/>
  </w:num>
  <w:num w:numId="4">
    <w:abstractNumId w:val="34"/>
  </w:num>
  <w:num w:numId="5">
    <w:abstractNumId w:val="5"/>
  </w:num>
  <w:num w:numId="6">
    <w:abstractNumId w:val="2"/>
  </w:num>
  <w:num w:numId="7">
    <w:abstractNumId w:val="10"/>
  </w:num>
  <w:num w:numId="8">
    <w:abstractNumId w:val="12"/>
  </w:num>
  <w:num w:numId="9">
    <w:abstractNumId w:val="47"/>
  </w:num>
  <w:num w:numId="10">
    <w:abstractNumId w:val="29"/>
  </w:num>
  <w:num w:numId="11">
    <w:abstractNumId w:val="24"/>
  </w:num>
  <w:num w:numId="12">
    <w:abstractNumId w:val="9"/>
  </w:num>
  <w:num w:numId="13">
    <w:abstractNumId w:val="18"/>
  </w:num>
  <w:num w:numId="14">
    <w:abstractNumId w:val="6"/>
  </w:num>
  <w:num w:numId="15">
    <w:abstractNumId w:val="30"/>
  </w:num>
  <w:num w:numId="16">
    <w:abstractNumId w:val="1"/>
  </w:num>
  <w:num w:numId="17">
    <w:abstractNumId w:val="23"/>
  </w:num>
  <w:num w:numId="18">
    <w:abstractNumId w:val="46"/>
  </w:num>
  <w:num w:numId="19">
    <w:abstractNumId w:val="13"/>
  </w:num>
  <w:num w:numId="20">
    <w:abstractNumId w:val="41"/>
  </w:num>
  <w:num w:numId="21">
    <w:abstractNumId w:val="32"/>
  </w:num>
  <w:num w:numId="22">
    <w:abstractNumId w:val="7"/>
  </w:num>
  <w:num w:numId="23">
    <w:abstractNumId w:val="38"/>
  </w:num>
  <w:num w:numId="24">
    <w:abstractNumId w:val="11"/>
  </w:num>
  <w:num w:numId="25">
    <w:abstractNumId w:val="25"/>
  </w:num>
  <w:num w:numId="26">
    <w:abstractNumId w:val="3"/>
  </w:num>
  <w:num w:numId="27">
    <w:abstractNumId w:val="40"/>
  </w:num>
  <w:num w:numId="28">
    <w:abstractNumId w:val="16"/>
  </w:num>
  <w:num w:numId="29">
    <w:abstractNumId w:val="27"/>
  </w:num>
  <w:num w:numId="30">
    <w:abstractNumId w:val="43"/>
  </w:num>
  <w:num w:numId="31">
    <w:abstractNumId w:val="42"/>
  </w:num>
  <w:num w:numId="32">
    <w:abstractNumId w:val="45"/>
  </w:num>
  <w:num w:numId="33">
    <w:abstractNumId w:val="44"/>
  </w:num>
  <w:num w:numId="34">
    <w:abstractNumId w:val="17"/>
  </w:num>
  <w:num w:numId="35">
    <w:abstractNumId w:val="15"/>
  </w:num>
  <w:num w:numId="36">
    <w:abstractNumId w:val="21"/>
  </w:num>
  <w:num w:numId="37">
    <w:abstractNumId w:val="8"/>
  </w:num>
  <w:num w:numId="38">
    <w:abstractNumId w:val="39"/>
  </w:num>
  <w:num w:numId="39">
    <w:abstractNumId w:val="33"/>
  </w:num>
  <w:num w:numId="40">
    <w:abstractNumId w:val="28"/>
  </w:num>
  <w:num w:numId="41">
    <w:abstractNumId w:val="0"/>
  </w:num>
  <w:num w:numId="42">
    <w:abstractNumId w:val="22"/>
  </w:num>
  <w:num w:numId="43">
    <w:abstractNumId w:val="36"/>
  </w:num>
  <w:num w:numId="44">
    <w:abstractNumId w:val="19"/>
  </w:num>
  <w:num w:numId="45">
    <w:abstractNumId w:val="20"/>
  </w:num>
  <w:num w:numId="46">
    <w:abstractNumId w:val="4"/>
  </w:num>
  <w:num w:numId="47">
    <w:abstractNumId w:val="35"/>
  </w:num>
  <w:num w:numId="48">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26589"/>
    <w:rsid w:val="00151DDB"/>
    <w:rsid w:val="00172D9B"/>
    <w:rsid w:val="00174F8C"/>
    <w:rsid w:val="001835BB"/>
    <w:rsid w:val="001C2CD8"/>
    <w:rsid w:val="00275413"/>
    <w:rsid w:val="002833A3"/>
    <w:rsid w:val="003C1679"/>
    <w:rsid w:val="003C318B"/>
    <w:rsid w:val="00443832"/>
    <w:rsid w:val="00550276"/>
    <w:rsid w:val="0065415B"/>
    <w:rsid w:val="0072547B"/>
    <w:rsid w:val="00803E7D"/>
    <w:rsid w:val="00821A99"/>
    <w:rsid w:val="00877294"/>
    <w:rsid w:val="00907C03"/>
    <w:rsid w:val="00907CB3"/>
    <w:rsid w:val="00924B1D"/>
    <w:rsid w:val="009433F8"/>
    <w:rsid w:val="009651D3"/>
    <w:rsid w:val="00A25665"/>
    <w:rsid w:val="00AE6922"/>
    <w:rsid w:val="00B50D29"/>
    <w:rsid w:val="00B9340B"/>
    <w:rsid w:val="00C877FF"/>
    <w:rsid w:val="00CC59EB"/>
    <w:rsid w:val="00D304AB"/>
    <w:rsid w:val="00DB79F0"/>
    <w:rsid w:val="00DE20B8"/>
    <w:rsid w:val="00DF41C7"/>
    <w:rsid w:val="00E238C8"/>
    <w:rsid w:val="00F0127F"/>
    <w:rsid w:val="00F95A2E"/>
    <w:rsid w:val="00FB0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Trina Pharand</cp:lastModifiedBy>
  <cp:revision>13</cp:revision>
  <dcterms:created xsi:type="dcterms:W3CDTF">2020-02-17T19:45:00Z</dcterms:created>
  <dcterms:modified xsi:type="dcterms:W3CDTF">2020-02-19T01:11:00Z</dcterms:modified>
</cp:coreProperties>
</file>